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9FD75" w14:textId="77777777" w:rsidR="000E09D4" w:rsidRPr="00647077" w:rsidRDefault="000E09D4" w:rsidP="004D55BB">
      <w:pPr>
        <w:pStyle w:val="2"/>
      </w:pPr>
    </w:p>
    <w:p w14:paraId="18ED4C18" w14:textId="77777777" w:rsidR="000E09D4" w:rsidRPr="00647077" w:rsidRDefault="000E09D4" w:rsidP="004D55BB">
      <w:pPr>
        <w:pStyle w:val="a3"/>
      </w:pPr>
      <w:r w:rsidRPr="00647077">
        <w:rPr>
          <w:rFonts w:hint="eastAsia"/>
        </w:rPr>
        <w:t>瀝青</w:t>
      </w:r>
      <w:proofErr w:type="gramStart"/>
      <w:r w:rsidRPr="00647077">
        <w:rPr>
          <w:rFonts w:hint="eastAsia"/>
        </w:rPr>
        <w:t>黏</w:t>
      </w:r>
      <w:proofErr w:type="gramEnd"/>
      <w:r w:rsidRPr="00647077">
        <w:rPr>
          <w:rFonts w:hint="eastAsia"/>
        </w:rPr>
        <w:t>層</w:t>
      </w:r>
    </w:p>
    <w:p w14:paraId="628CFF58" w14:textId="77777777" w:rsidR="000E09D4" w:rsidRPr="00647077" w:rsidRDefault="000E09D4" w:rsidP="004D55BB">
      <w:pPr>
        <w:pStyle w:val="a3"/>
      </w:pPr>
    </w:p>
    <w:p w14:paraId="562CCFE0" w14:textId="77777777" w:rsidR="000E09D4" w:rsidRPr="00647077" w:rsidRDefault="000E09D4" w:rsidP="004D55BB">
      <w:pPr>
        <w:pStyle w:val="3"/>
      </w:pPr>
      <w:r w:rsidRPr="00647077">
        <w:rPr>
          <w:rFonts w:hint="eastAsia"/>
        </w:rPr>
        <w:t>通則</w:t>
      </w:r>
    </w:p>
    <w:p w14:paraId="102F965A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本章概要</w:t>
      </w:r>
    </w:p>
    <w:p w14:paraId="0CA7A33C" w14:textId="77777777" w:rsidR="000E09D4" w:rsidRPr="00647077" w:rsidRDefault="000E09D4" w:rsidP="004D55BB">
      <w:pPr>
        <w:pStyle w:val="a4"/>
      </w:pPr>
      <w:r w:rsidRPr="00647077">
        <w:rPr>
          <w:rFonts w:hint="eastAsia"/>
        </w:rPr>
        <w:t>說明舖面工程之瀝青黏層之材料、設備、施工及檢驗等相關規定。</w:t>
      </w:r>
    </w:p>
    <w:p w14:paraId="162DF28A" w14:textId="77777777" w:rsidR="004D55BB" w:rsidRPr="00647077" w:rsidRDefault="004D55BB" w:rsidP="004D55BB"/>
    <w:p w14:paraId="7BBE6561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工作範圍</w:t>
      </w:r>
    </w:p>
    <w:p w14:paraId="524444DB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在瀝青混凝土或底層、水泥混凝土舖面上澆置一層瀝青黏層材料，以備舖築另外一層不同之規格之瀝青混凝土。</w:t>
      </w:r>
    </w:p>
    <w:p w14:paraId="201260E6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快凝油溶瀝青之加熱及澆置</w:t>
      </w:r>
    </w:p>
    <w:p w14:paraId="7C1C1B23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乳化瀝青之加熱及澆置</w:t>
      </w:r>
    </w:p>
    <w:p w14:paraId="5D4A07C6" w14:textId="77777777" w:rsidR="004D55BB" w:rsidRPr="00647077" w:rsidRDefault="004D55BB" w:rsidP="004D55BB"/>
    <w:p w14:paraId="7C190CB8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相關章節</w:t>
      </w:r>
    </w:p>
    <w:p w14:paraId="6809EE38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第</w:t>
      </w:r>
      <w:r w:rsidRPr="00647077">
        <w:rPr>
          <w:rFonts w:hint="eastAsia"/>
        </w:rPr>
        <w:t>01330</w:t>
      </w:r>
      <w:r w:rsidRPr="00647077">
        <w:rPr>
          <w:rFonts w:hint="eastAsia"/>
        </w:rPr>
        <w:t>章</w:t>
      </w:r>
      <w:r w:rsidRPr="00647077">
        <w:rPr>
          <w:rFonts w:hint="eastAsia"/>
        </w:rPr>
        <w:t>--</w:t>
      </w:r>
      <w:r w:rsidRPr="00647077">
        <w:rPr>
          <w:rFonts w:hint="eastAsia"/>
        </w:rPr>
        <w:t>資料送審</w:t>
      </w:r>
    </w:p>
    <w:p w14:paraId="6004D274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第</w:t>
      </w:r>
      <w:r w:rsidRPr="00647077">
        <w:rPr>
          <w:rFonts w:hint="eastAsia"/>
        </w:rPr>
        <w:t>01450</w:t>
      </w:r>
      <w:r w:rsidRPr="00647077">
        <w:rPr>
          <w:rFonts w:hint="eastAsia"/>
        </w:rPr>
        <w:t>章</w:t>
      </w:r>
      <w:r w:rsidRPr="00647077">
        <w:rPr>
          <w:rFonts w:hint="eastAsia"/>
        </w:rPr>
        <w:t>--</w:t>
      </w:r>
      <w:r w:rsidRPr="00647077">
        <w:rPr>
          <w:rFonts w:hint="eastAsia"/>
        </w:rPr>
        <w:t>品質管理</w:t>
      </w:r>
    </w:p>
    <w:p w14:paraId="340A8C80" w14:textId="77777777" w:rsidR="000E09D4" w:rsidRPr="00942C26" w:rsidRDefault="000E09D4" w:rsidP="004D55BB">
      <w:pPr>
        <w:pStyle w:val="5"/>
        <w:rPr>
          <w:strike/>
        </w:rPr>
      </w:pPr>
      <w:r w:rsidRPr="00942C26">
        <w:rPr>
          <w:rFonts w:hint="eastAsia"/>
          <w:strike/>
        </w:rPr>
        <w:t>第</w:t>
      </w:r>
      <w:r w:rsidRPr="00942C26">
        <w:rPr>
          <w:rFonts w:hint="eastAsia"/>
          <w:strike/>
        </w:rPr>
        <w:t>02714</w:t>
      </w:r>
      <w:r w:rsidRPr="00942C26">
        <w:rPr>
          <w:rFonts w:hint="eastAsia"/>
          <w:strike/>
        </w:rPr>
        <w:t>章</w:t>
      </w:r>
      <w:r w:rsidRPr="00942C26">
        <w:rPr>
          <w:rFonts w:hint="eastAsia"/>
          <w:strike/>
        </w:rPr>
        <w:t>--</w:t>
      </w:r>
      <w:r w:rsidRPr="00942C26">
        <w:rPr>
          <w:rFonts w:hint="eastAsia"/>
          <w:strike/>
        </w:rPr>
        <w:t>瀝青處理底層</w:t>
      </w:r>
    </w:p>
    <w:p w14:paraId="13BCD49B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第</w:t>
      </w:r>
      <w:r w:rsidRPr="00647077">
        <w:rPr>
          <w:rFonts w:hint="eastAsia"/>
        </w:rPr>
        <w:t>02742</w:t>
      </w:r>
      <w:r w:rsidRPr="00647077">
        <w:rPr>
          <w:rFonts w:hint="eastAsia"/>
        </w:rPr>
        <w:t>章</w:t>
      </w:r>
      <w:r w:rsidRPr="00647077">
        <w:rPr>
          <w:rFonts w:hint="eastAsia"/>
        </w:rPr>
        <w:t>--</w:t>
      </w:r>
      <w:r w:rsidRPr="00647077">
        <w:rPr>
          <w:rFonts w:hint="eastAsia"/>
        </w:rPr>
        <w:t>瀝青混凝土舖面</w:t>
      </w:r>
    </w:p>
    <w:p w14:paraId="4E350A6F" w14:textId="77777777" w:rsidR="000E09D4" w:rsidRPr="00942C26" w:rsidRDefault="000E09D4" w:rsidP="004D55BB">
      <w:pPr>
        <w:pStyle w:val="5"/>
        <w:rPr>
          <w:strike/>
        </w:rPr>
      </w:pPr>
      <w:r w:rsidRPr="00942C26">
        <w:rPr>
          <w:rFonts w:hint="eastAsia"/>
          <w:strike/>
        </w:rPr>
        <w:t>第</w:t>
      </w:r>
      <w:r w:rsidRPr="00942C26">
        <w:rPr>
          <w:rFonts w:hint="eastAsia"/>
          <w:strike/>
        </w:rPr>
        <w:t>02745</w:t>
      </w:r>
      <w:r w:rsidRPr="00942C26">
        <w:rPr>
          <w:rFonts w:hint="eastAsia"/>
          <w:strike/>
        </w:rPr>
        <w:t>章</w:t>
      </w:r>
      <w:r w:rsidRPr="00942C26">
        <w:rPr>
          <w:rFonts w:hint="eastAsia"/>
          <w:strike/>
        </w:rPr>
        <w:t>--</w:t>
      </w:r>
      <w:r w:rsidRPr="00942C26">
        <w:rPr>
          <w:rFonts w:hint="eastAsia"/>
          <w:strike/>
        </w:rPr>
        <w:t>瀝青透層</w:t>
      </w:r>
    </w:p>
    <w:p w14:paraId="63DE3324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第</w:t>
      </w:r>
      <w:r w:rsidRPr="00647077">
        <w:rPr>
          <w:rFonts w:hint="eastAsia"/>
        </w:rPr>
        <w:t>02751</w:t>
      </w:r>
      <w:r w:rsidRPr="00647077">
        <w:rPr>
          <w:rFonts w:hint="eastAsia"/>
        </w:rPr>
        <w:t>章</w:t>
      </w:r>
      <w:r w:rsidRPr="00647077">
        <w:rPr>
          <w:rFonts w:hint="eastAsia"/>
        </w:rPr>
        <w:t>--</w:t>
      </w:r>
      <w:r w:rsidRPr="00647077">
        <w:rPr>
          <w:rFonts w:hint="eastAsia"/>
        </w:rPr>
        <w:t>水泥混凝土舖面</w:t>
      </w:r>
    </w:p>
    <w:p w14:paraId="5E5CDEB8" w14:textId="77777777" w:rsidR="000E09D4" w:rsidRPr="00942C26" w:rsidRDefault="000E09D4" w:rsidP="004D55BB">
      <w:pPr>
        <w:pStyle w:val="5"/>
        <w:rPr>
          <w:strike/>
        </w:rPr>
      </w:pPr>
      <w:r w:rsidRPr="00942C26">
        <w:rPr>
          <w:rFonts w:hint="eastAsia"/>
          <w:strike/>
        </w:rPr>
        <w:t>第</w:t>
      </w:r>
      <w:r w:rsidRPr="00942C26">
        <w:rPr>
          <w:rFonts w:hint="eastAsia"/>
          <w:strike/>
        </w:rPr>
        <w:t>02966</w:t>
      </w:r>
      <w:r w:rsidRPr="00942C26">
        <w:rPr>
          <w:rFonts w:hint="eastAsia"/>
          <w:strike/>
        </w:rPr>
        <w:t>章</w:t>
      </w:r>
      <w:r w:rsidRPr="00942C26">
        <w:rPr>
          <w:rFonts w:hint="eastAsia"/>
          <w:strike/>
        </w:rPr>
        <w:t>--</w:t>
      </w:r>
      <w:r w:rsidRPr="00942C26">
        <w:rPr>
          <w:rFonts w:hint="eastAsia"/>
          <w:strike/>
        </w:rPr>
        <w:t>再生瀝青混凝土</w:t>
      </w:r>
    </w:p>
    <w:p w14:paraId="2BD90F3D" w14:textId="77777777" w:rsidR="004D55BB" w:rsidRPr="00647077" w:rsidRDefault="004D55BB" w:rsidP="004D55BB"/>
    <w:p w14:paraId="412A5B32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相關準則</w:t>
      </w:r>
    </w:p>
    <w:p w14:paraId="10F9644F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中</w:t>
      </w:r>
      <w:r w:rsidR="00CD63FD" w:rsidRPr="00647077">
        <w:rPr>
          <w:rFonts w:hint="eastAsia"/>
        </w:rPr>
        <w:t>華民</w:t>
      </w:r>
      <w:r w:rsidRPr="00647077">
        <w:rPr>
          <w:rFonts w:hint="eastAsia"/>
        </w:rPr>
        <w:t>國國家標準</w:t>
      </w:r>
      <w:r w:rsidR="00F24BC7" w:rsidRPr="00647077">
        <w:rPr>
          <w:rFonts w:hint="eastAsia"/>
        </w:rPr>
        <w:t>(</w:t>
      </w:r>
      <w:r w:rsidRPr="00647077">
        <w:rPr>
          <w:rFonts w:hint="eastAsia"/>
        </w:rPr>
        <w:t>CNS</w:t>
      </w:r>
      <w:r w:rsidR="00F24BC7" w:rsidRPr="00647077">
        <w:rPr>
          <w:rFonts w:hint="eastAsia"/>
        </w:rPr>
        <w:t>)</w:t>
      </w:r>
    </w:p>
    <w:p w14:paraId="4A89E7B1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1304 K5016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</w:t>
      </w:r>
    </w:p>
    <w:p w14:paraId="278A4599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10363 K6780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乳化瀝青脫乳化性試驗法</w:t>
      </w:r>
    </w:p>
    <w:p w14:paraId="7E9CBF51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10364 K6781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乳化瀝青荷電試驗法</w:t>
      </w:r>
    </w:p>
    <w:p w14:paraId="5E64843B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10365 K6782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乳化瀝青靜置分離試驗法</w:t>
      </w:r>
    </w:p>
    <w:p w14:paraId="5131A45F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10366 K6783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乳化瀝青水泥混合試驗法</w:t>
      </w:r>
    </w:p>
    <w:p w14:paraId="787BC1A6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10367 K6784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乳化瀝青篩析試驗法</w:t>
      </w:r>
    </w:p>
    <w:p w14:paraId="3EC10826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10368 K6785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乳化瀝青之水溶混性試驗法</w:t>
      </w:r>
    </w:p>
    <w:p w14:paraId="0E62639D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10369 K6786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乳化瀝青冷凍試驗法</w:t>
      </w:r>
    </w:p>
    <w:p w14:paraId="6F942E49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10370 K6787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乳化瀝青塗層能力及防水性試驗法</w:t>
      </w:r>
    </w:p>
    <w:p w14:paraId="22C0A5D3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10371 K6788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乳化瀝青儲存穩定性試驗法</w:t>
      </w:r>
    </w:p>
    <w:p w14:paraId="53A65A81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10454 K6793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乳化瀝青蒸餾殘渣量測定法</w:t>
      </w:r>
    </w:p>
    <w:p w14:paraId="2FEAF250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10455 K6794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乳化瀝青蒸餾</w:t>
      </w:r>
      <w:proofErr w:type="gramStart"/>
      <w:r w:rsidRPr="00647077">
        <w:rPr>
          <w:rFonts w:hint="eastAsia"/>
        </w:rPr>
        <w:t>餾</w:t>
      </w:r>
      <w:proofErr w:type="gramEnd"/>
      <w:r w:rsidRPr="00647077">
        <w:rPr>
          <w:rFonts w:hint="eastAsia"/>
        </w:rPr>
        <w:t>出油定性法</w:t>
      </w:r>
      <w:r w:rsidR="00F24BC7" w:rsidRPr="00647077">
        <w:rPr>
          <w:rFonts w:hint="eastAsia"/>
        </w:rPr>
        <w:t>(</w:t>
      </w:r>
      <w:r w:rsidRPr="00647077">
        <w:rPr>
          <w:rFonts w:hint="eastAsia"/>
        </w:rPr>
        <w:t>微量蒸餾法</w:t>
      </w:r>
      <w:r w:rsidR="00F24BC7" w:rsidRPr="00647077">
        <w:rPr>
          <w:rFonts w:hint="eastAsia"/>
        </w:rPr>
        <w:t>)</w:t>
      </w:r>
    </w:p>
    <w:p w14:paraId="635EACAB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lastRenderedPageBreak/>
        <w:t>CNS 10456 K6795</w:t>
      </w:r>
      <w:r w:rsidRPr="00647077">
        <w:rPr>
          <w:rFonts w:hint="eastAsia"/>
        </w:rPr>
        <w:tab/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乳化瀝青蒸發殘渣量測定法</w:t>
      </w:r>
    </w:p>
    <w:p w14:paraId="42131282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10457 K6796</w:t>
      </w:r>
      <w:r w:rsidRPr="00647077">
        <w:rPr>
          <w:rFonts w:hint="eastAsia"/>
        </w:rPr>
        <w:tab/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乳化瀝青蒸餾或蒸發殘渣之特性測定法</w:t>
      </w:r>
    </w:p>
    <w:p w14:paraId="70B9DEC3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10458 K6797</w:t>
      </w:r>
      <w:r w:rsidRPr="00647077">
        <w:rPr>
          <w:rFonts w:hint="eastAsia"/>
        </w:rPr>
        <w:tab/>
      </w:r>
      <w:r w:rsidRPr="00647077">
        <w:rPr>
          <w:rFonts w:hint="eastAsia"/>
        </w:rPr>
        <w:tab/>
      </w:r>
      <w:r w:rsidRPr="00647077">
        <w:rPr>
          <w:rFonts w:hint="eastAsia"/>
        </w:rPr>
        <w:t>特快凝陽離子乳化瀝青之鑑別試驗法</w:t>
      </w:r>
    </w:p>
    <w:p w14:paraId="25A3E15E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美國道路及運輸官員協會</w:t>
      </w:r>
      <w:r w:rsidR="00F24BC7" w:rsidRPr="00647077">
        <w:rPr>
          <w:rFonts w:hint="eastAsia"/>
        </w:rPr>
        <w:t>(</w:t>
      </w:r>
      <w:r w:rsidRPr="00647077">
        <w:rPr>
          <w:rFonts w:hint="eastAsia"/>
        </w:rPr>
        <w:t>AASHTO</w:t>
      </w:r>
      <w:r w:rsidR="00F24BC7" w:rsidRPr="00647077">
        <w:rPr>
          <w:rFonts w:hint="eastAsia"/>
        </w:rPr>
        <w:t>)</w:t>
      </w:r>
    </w:p>
    <w:p w14:paraId="1B0996D0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AASHTO M81</w:t>
      </w:r>
      <w:r w:rsidRPr="00647077">
        <w:rPr>
          <w:rFonts w:hint="eastAsia"/>
        </w:rPr>
        <w:tab/>
      </w:r>
      <w:proofErr w:type="gramStart"/>
      <w:r w:rsidRPr="00647077">
        <w:rPr>
          <w:rFonts w:hint="eastAsia"/>
        </w:rPr>
        <w:t>快凝油溶</w:t>
      </w:r>
      <w:proofErr w:type="gramEnd"/>
      <w:r w:rsidRPr="00647077">
        <w:rPr>
          <w:rFonts w:hint="eastAsia"/>
        </w:rPr>
        <w:t>瀝青</w:t>
      </w:r>
    </w:p>
    <w:p w14:paraId="59EB5DDC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AASHTO M140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</w:t>
      </w:r>
    </w:p>
    <w:p w14:paraId="357CB8E2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AASHTO M208</w:t>
      </w:r>
      <w:r w:rsidRPr="00647077">
        <w:rPr>
          <w:rFonts w:hint="eastAsia"/>
        </w:rPr>
        <w:tab/>
      </w:r>
      <w:r w:rsidRPr="00647077">
        <w:rPr>
          <w:rFonts w:hint="eastAsia"/>
        </w:rPr>
        <w:t>陽離子乳化瀝青</w:t>
      </w:r>
    </w:p>
    <w:p w14:paraId="0CCD8887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AASHTO T59</w:t>
      </w:r>
      <w:r w:rsidRPr="00647077">
        <w:rPr>
          <w:rFonts w:hint="eastAsia"/>
        </w:rPr>
        <w:tab/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乳化瀝青試驗</w:t>
      </w:r>
    </w:p>
    <w:p w14:paraId="43FB4F07" w14:textId="77777777" w:rsidR="004D55BB" w:rsidRPr="00647077" w:rsidRDefault="004D55BB" w:rsidP="004D55BB"/>
    <w:p w14:paraId="1B138AEC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系統設計要求</w:t>
      </w:r>
    </w:p>
    <w:p w14:paraId="57C54F3B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瀝青</w:t>
      </w:r>
      <w:proofErr w:type="gramStart"/>
      <w:r w:rsidRPr="00647077">
        <w:rPr>
          <w:rFonts w:hint="eastAsia"/>
        </w:rPr>
        <w:t>黏層係</w:t>
      </w:r>
      <w:proofErr w:type="gramEnd"/>
      <w:r w:rsidRPr="00647077">
        <w:rPr>
          <w:rFonts w:hint="eastAsia"/>
        </w:rPr>
        <w:t>依設計圖、本章規範之規定，或依工程司之指示，將瀝青</w:t>
      </w:r>
      <w:proofErr w:type="gramStart"/>
      <w:r w:rsidRPr="00647077">
        <w:rPr>
          <w:rFonts w:hint="eastAsia"/>
        </w:rPr>
        <w:t>黏</w:t>
      </w:r>
      <w:proofErr w:type="gramEnd"/>
      <w:r w:rsidRPr="00647077">
        <w:rPr>
          <w:rFonts w:hint="eastAsia"/>
        </w:rPr>
        <w:t>層材料均勻澆置於曾開放通行或已完成之瀝青處理底層、原有瀝青混凝土路面或水泥混凝土</w:t>
      </w:r>
      <w:proofErr w:type="gramStart"/>
      <w:r w:rsidRPr="00647077">
        <w:rPr>
          <w:rFonts w:hint="eastAsia"/>
        </w:rPr>
        <w:t>舖</w:t>
      </w:r>
      <w:proofErr w:type="gramEnd"/>
      <w:r w:rsidRPr="00647077">
        <w:rPr>
          <w:rFonts w:hint="eastAsia"/>
        </w:rPr>
        <w:t>面上，以備加</w:t>
      </w:r>
      <w:proofErr w:type="gramStart"/>
      <w:r w:rsidRPr="00647077">
        <w:rPr>
          <w:rFonts w:hint="eastAsia"/>
        </w:rPr>
        <w:t>舖</w:t>
      </w:r>
      <w:proofErr w:type="gramEnd"/>
      <w:r w:rsidRPr="00647077">
        <w:rPr>
          <w:rFonts w:hint="eastAsia"/>
        </w:rPr>
        <w:t>瀝青</w:t>
      </w:r>
      <w:proofErr w:type="gramStart"/>
      <w:r w:rsidRPr="00647077">
        <w:rPr>
          <w:rFonts w:hint="eastAsia"/>
        </w:rPr>
        <w:t>混凝土面層</w:t>
      </w:r>
      <w:proofErr w:type="gramEnd"/>
      <w:r w:rsidRPr="00647077">
        <w:rPr>
          <w:rFonts w:hint="eastAsia"/>
        </w:rPr>
        <w:t>。</w:t>
      </w:r>
    </w:p>
    <w:p w14:paraId="477D7FEC" w14:textId="77777777" w:rsidR="004D55BB" w:rsidRPr="00647077" w:rsidRDefault="004D55BB" w:rsidP="004D55BB"/>
    <w:p w14:paraId="34A15362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資料送審</w:t>
      </w:r>
    </w:p>
    <w:p w14:paraId="2C08977E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品質管理計畫</w:t>
      </w:r>
    </w:p>
    <w:p w14:paraId="60A87BC9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施工計畫</w:t>
      </w:r>
    </w:p>
    <w:p w14:paraId="3AA1C502" w14:textId="77777777" w:rsidR="000E09D4" w:rsidRPr="00647077" w:rsidRDefault="000E09D4" w:rsidP="004D55BB">
      <w:pPr>
        <w:pStyle w:val="3"/>
      </w:pPr>
      <w:r w:rsidRPr="00647077">
        <w:rPr>
          <w:rFonts w:hint="eastAsia"/>
        </w:rPr>
        <w:t>產品</w:t>
      </w:r>
    </w:p>
    <w:p w14:paraId="6B0FA249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材料</w:t>
      </w:r>
    </w:p>
    <w:p w14:paraId="51D1AC13" w14:textId="77777777" w:rsidR="000E09D4" w:rsidRPr="00647077" w:rsidRDefault="000E09D4" w:rsidP="004D55BB">
      <w:pPr>
        <w:pStyle w:val="5"/>
      </w:pPr>
      <w:proofErr w:type="gramStart"/>
      <w:r w:rsidRPr="00647077">
        <w:rPr>
          <w:rFonts w:hint="eastAsia"/>
        </w:rPr>
        <w:t>快凝</w:t>
      </w:r>
      <w:proofErr w:type="gramEnd"/>
      <w:r w:rsidRPr="00647077">
        <w:rPr>
          <w:rFonts w:hint="eastAsia"/>
        </w:rPr>
        <w:t>(Rapid Curing)</w:t>
      </w:r>
      <w:proofErr w:type="gramStart"/>
      <w:r w:rsidRPr="00647077">
        <w:rPr>
          <w:rFonts w:hint="eastAsia"/>
        </w:rPr>
        <w:t>油溶瀝青</w:t>
      </w:r>
      <w:proofErr w:type="gramEnd"/>
      <w:r w:rsidRPr="00647077">
        <w:rPr>
          <w:rFonts w:hint="eastAsia"/>
        </w:rPr>
        <w:t>以</w:t>
      </w:r>
      <w:r w:rsidRPr="00647077">
        <w:rPr>
          <w:rFonts w:hint="eastAsia"/>
        </w:rPr>
        <w:t>RC</w:t>
      </w:r>
      <w:r w:rsidRPr="00647077">
        <w:rPr>
          <w:rFonts w:hint="eastAsia"/>
        </w:rPr>
        <w:t>表示，</w:t>
      </w:r>
      <w:proofErr w:type="gramStart"/>
      <w:r w:rsidRPr="00647077">
        <w:rPr>
          <w:rFonts w:hint="eastAsia"/>
        </w:rPr>
        <w:t>快凝油溶</w:t>
      </w:r>
      <w:proofErr w:type="gramEnd"/>
      <w:r w:rsidRPr="00647077">
        <w:rPr>
          <w:rFonts w:hint="eastAsia"/>
        </w:rPr>
        <w:t>瀝青可分為</w:t>
      </w:r>
      <w:r w:rsidRPr="00647077">
        <w:rPr>
          <w:rFonts w:hint="eastAsia"/>
        </w:rPr>
        <w:t>[RC-70]</w:t>
      </w:r>
      <w:r w:rsidRPr="00647077">
        <w:rPr>
          <w:rFonts w:hint="eastAsia"/>
        </w:rPr>
        <w:t>、</w:t>
      </w:r>
      <w:r w:rsidRPr="00647077">
        <w:rPr>
          <w:rFonts w:hint="eastAsia"/>
        </w:rPr>
        <w:t>[RC-250]</w:t>
      </w:r>
      <w:r w:rsidRPr="00647077">
        <w:rPr>
          <w:rFonts w:hint="eastAsia"/>
        </w:rPr>
        <w:t>、</w:t>
      </w:r>
      <w:r w:rsidRPr="00647077">
        <w:rPr>
          <w:rFonts w:hint="eastAsia"/>
        </w:rPr>
        <w:t>[RC-800]</w:t>
      </w:r>
      <w:r w:rsidRPr="00647077">
        <w:rPr>
          <w:rFonts w:hint="eastAsia"/>
        </w:rPr>
        <w:t>、</w:t>
      </w:r>
      <w:r w:rsidRPr="00647077">
        <w:rPr>
          <w:rFonts w:hint="eastAsia"/>
        </w:rPr>
        <w:t>[RC-3000]</w:t>
      </w:r>
      <w:r w:rsidRPr="00647077">
        <w:rPr>
          <w:rFonts w:hint="eastAsia"/>
        </w:rPr>
        <w:t>。常用者為</w:t>
      </w:r>
      <w:r w:rsidRPr="00647077">
        <w:rPr>
          <w:rFonts w:hint="eastAsia"/>
        </w:rPr>
        <w:t>RC-70</w:t>
      </w:r>
      <w:r w:rsidRPr="00647077">
        <w:rPr>
          <w:rFonts w:hint="eastAsia"/>
        </w:rPr>
        <w:t>。</w:t>
      </w:r>
    </w:p>
    <w:p w14:paraId="73C341EC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以水稀釋之乳化瀝青，其最普遍者為</w:t>
      </w:r>
      <w:r w:rsidRPr="00647077">
        <w:rPr>
          <w:rFonts w:hint="eastAsia"/>
        </w:rPr>
        <w:t>SS-1</w:t>
      </w:r>
      <w:r w:rsidRPr="00647077">
        <w:rPr>
          <w:rFonts w:hint="eastAsia"/>
        </w:rPr>
        <w:t>、</w:t>
      </w:r>
      <w:r w:rsidRPr="00647077">
        <w:rPr>
          <w:rFonts w:hint="eastAsia"/>
        </w:rPr>
        <w:t>CSS-1</w:t>
      </w:r>
      <w:r w:rsidRPr="00647077">
        <w:rPr>
          <w:rFonts w:hint="eastAsia"/>
        </w:rPr>
        <w:t>及</w:t>
      </w:r>
      <w:r w:rsidRPr="00647077">
        <w:rPr>
          <w:rFonts w:hint="eastAsia"/>
        </w:rPr>
        <w:t>CSS-1h</w:t>
      </w:r>
      <w:r w:rsidRPr="00647077">
        <w:rPr>
          <w:rFonts w:hint="eastAsia"/>
        </w:rPr>
        <w:t>，惟在某些地區亦可使用不稀釋之</w:t>
      </w:r>
      <w:r w:rsidRPr="00647077">
        <w:rPr>
          <w:rFonts w:hint="eastAsia"/>
        </w:rPr>
        <w:t>RS-1</w:t>
      </w:r>
      <w:r w:rsidRPr="00647077">
        <w:rPr>
          <w:rFonts w:hint="eastAsia"/>
        </w:rPr>
        <w:t>及</w:t>
      </w:r>
      <w:r w:rsidRPr="00647077">
        <w:rPr>
          <w:rFonts w:hint="eastAsia"/>
        </w:rPr>
        <w:t>CRS-1</w:t>
      </w:r>
      <w:r w:rsidRPr="00647077">
        <w:rPr>
          <w:rFonts w:hint="eastAsia"/>
        </w:rPr>
        <w:t>，其實際所用瀝青材料之種類、等級及規格等，應符合設計圖及</w:t>
      </w:r>
      <w:r w:rsidRPr="00647077">
        <w:rPr>
          <w:rFonts w:hint="eastAsia"/>
        </w:rPr>
        <w:t>[CNS 1304 K5016][AASHTO M140] [AASHTO M208]</w:t>
      </w:r>
      <w:r w:rsidRPr="00647077">
        <w:rPr>
          <w:rFonts w:hint="eastAsia"/>
        </w:rPr>
        <w:t>之規定。</w:t>
      </w:r>
    </w:p>
    <w:p w14:paraId="24C4DF97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瀝青</w:t>
      </w:r>
      <w:proofErr w:type="gramStart"/>
      <w:r w:rsidRPr="00647077">
        <w:rPr>
          <w:rFonts w:hint="eastAsia"/>
        </w:rPr>
        <w:t>材料之澆置</w:t>
      </w:r>
      <w:proofErr w:type="gramEnd"/>
      <w:r w:rsidRPr="00647077">
        <w:rPr>
          <w:rFonts w:hint="eastAsia"/>
        </w:rPr>
        <w:t>溫度</w:t>
      </w:r>
    </w:p>
    <w:p w14:paraId="2FC26A37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RC-70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40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℃"/>
        </w:smartTagPr>
        <w:r w:rsidRPr="00647077">
          <w:rPr>
            <w:rFonts w:hint="eastAsia"/>
          </w:rPr>
          <w:t>80</w:t>
        </w:r>
        <w:r w:rsidRPr="00647077">
          <w:rPr>
            <w:rFonts w:hint="eastAsia"/>
          </w:rPr>
          <w:t>℃</w:t>
        </w:r>
      </w:smartTag>
      <w:r w:rsidRPr="00647077">
        <w:rPr>
          <w:rFonts w:hint="eastAsia"/>
        </w:rPr>
        <w:t>。</w:t>
      </w:r>
    </w:p>
    <w:p w14:paraId="507188F6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RC-250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60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5"/>
          <w:attr w:name="UnitName" w:val="℃"/>
        </w:smartTagPr>
        <w:r w:rsidRPr="00647077">
          <w:rPr>
            <w:rFonts w:hint="eastAsia"/>
          </w:rPr>
          <w:t>105</w:t>
        </w:r>
        <w:r w:rsidRPr="00647077">
          <w:rPr>
            <w:rFonts w:hint="eastAsia"/>
          </w:rPr>
          <w:t>℃</w:t>
        </w:r>
      </w:smartTag>
      <w:r w:rsidRPr="00647077">
        <w:rPr>
          <w:rFonts w:hint="eastAsia"/>
        </w:rPr>
        <w:t>。</w:t>
      </w:r>
    </w:p>
    <w:p w14:paraId="2EA01C10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RC-800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80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5"/>
          <w:attr w:name="UnitName" w:val="℃"/>
        </w:smartTagPr>
        <w:r w:rsidRPr="00647077">
          <w:rPr>
            <w:rFonts w:hint="eastAsia"/>
          </w:rPr>
          <w:t>125</w:t>
        </w:r>
        <w:r w:rsidRPr="00647077">
          <w:rPr>
            <w:rFonts w:hint="eastAsia"/>
          </w:rPr>
          <w:t>℃</w:t>
        </w:r>
      </w:smartTag>
      <w:r w:rsidRPr="00647077">
        <w:rPr>
          <w:rFonts w:hint="eastAsia"/>
        </w:rPr>
        <w:t>。</w:t>
      </w:r>
    </w:p>
    <w:p w14:paraId="4F614B5B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RC-3000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100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45"/>
          <w:attr w:name="UnitName" w:val="℃"/>
        </w:smartTagPr>
        <w:r w:rsidRPr="00647077">
          <w:rPr>
            <w:rFonts w:hint="eastAsia"/>
          </w:rPr>
          <w:t>145</w:t>
        </w:r>
        <w:r w:rsidRPr="00647077">
          <w:rPr>
            <w:rFonts w:hint="eastAsia"/>
          </w:rPr>
          <w:t>℃</w:t>
        </w:r>
      </w:smartTag>
      <w:r w:rsidRPr="00647077">
        <w:rPr>
          <w:rFonts w:hint="eastAsia"/>
        </w:rPr>
        <w:t>。</w:t>
      </w:r>
    </w:p>
    <w:p w14:paraId="6294CF14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SS-1</w:t>
      </w:r>
      <w:r w:rsidRPr="00647077">
        <w:rPr>
          <w:rFonts w:hint="eastAsia"/>
        </w:rPr>
        <w:t>、</w:t>
      </w:r>
      <w:r w:rsidRPr="00647077">
        <w:rPr>
          <w:rFonts w:hint="eastAsia"/>
        </w:rPr>
        <w:t>CSS-1</w:t>
      </w:r>
      <w:r w:rsidRPr="00647077">
        <w:rPr>
          <w:rFonts w:hint="eastAsia"/>
        </w:rPr>
        <w:t>及</w:t>
      </w:r>
      <w:r w:rsidRPr="00647077">
        <w:rPr>
          <w:rFonts w:hint="eastAsia"/>
        </w:rPr>
        <w:t>CSS-1h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24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5"/>
          <w:attr w:name="UnitName" w:val="℃"/>
        </w:smartTagPr>
        <w:r w:rsidRPr="00647077">
          <w:rPr>
            <w:rFonts w:hint="eastAsia"/>
          </w:rPr>
          <w:t>55</w:t>
        </w:r>
        <w:r w:rsidRPr="00647077">
          <w:rPr>
            <w:rFonts w:hint="eastAsia"/>
          </w:rPr>
          <w:t>℃</w:t>
        </w:r>
      </w:smartTag>
      <w:r w:rsidRPr="00647077">
        <w:rPr>
          <w:rFonts w:hint="eastAsia"/>
        </w:rPr>
        <w:t>。</w:t>
      </w:r>
    </w:p>
    <w:p w14:paraId="01D91720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RS-1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20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℃"/>
        </w:smartTagPr>
        <w:r w:rsidRPr="00647077">
          <w:rPr>
            <w:rFonts w:hint="eastAsia"/>
          </w:rPr>
          <w:t>60</w:t>
        </w:r>
        <w:r w:rsidRPr="00647077">
          <w:rPr>
            <w:rFonts w:hint="eastAsia"/>
          </w:rPr>
          <w:t>℃</w:t>
        </w:r>
      </w:smartTag>
      <w:r w:rsidRPr="00647077">
        <w:rPr>
          <w:rFonts w:hint="eastAsia"/>
        </w:rPr>
        <w:t>。</w:t>
      </w:r>
    </w:p>
    <w:p w14:paraId="0058C679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CRS-1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50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5"/>
          <w:attr w:name="UnitName" w:val="℃"/>
        </w:smartTagPr>
        <w:r w:rsidRPr="00647077">
          <w:rPr>
            <w:rFonts w:hint="eastAsia"/>
          </w:rPr>
          <w:t>85</w:t>
        </w:r>
        <w:r w:rsidRPr="00647077">
          <w:rPr>
            <w:rFonts w:hint="eastAsia"/>
          </w:rPr>
          <w:t>℃</w:t>
        </w:r>
      </w:smartTag>
      <w:r w:rsidRPr="00647077">
        <w:rPr>
          <w:rFonts w:hint="eastAsia"/>
        </w:rPr>
        <w:t>。</w:t>
      </w:r>
    </w:p>
    <w:p w14:paraId="68C2CB00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瀝青材料實際使用溫度應依工程司之指示辦理。</w:t>
      </w:r>
    </w:p>
    <w:p w14:paraId="13F2B4EF" w14:textId="77777777" w:rsidR="000E09D4" w:rsidRPr="00647077" w:rsidRDefault="000E09D4" w:rsidP="004D55BB">
      <w:pPr>
        <w:pStyle w:val="3"/>
      </w:pPr>
      <w:r w:rsidRPr="00647077">
        <w:rPr>
          <w:rFonts w:hint="eastAsia"/>
        </w:rPr>
        <w:t>施工</w:t>
      </w:r>
    </w:p>
    <w:p w14:paraId="6113FAA8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準備工作</w:t>
      </w:r>
    </w:p>
    <w:p w14:paraId="5683E3F5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lastRenderedPageBreak/>
        <w:t>現有構造物及樹木之保護</w:t>
      </w:r>
    </w:p>
    <w:p w14:paraId="1CCD218C" w14:textId="77777777" w:rsidR="000E09D4" w:rsidRPr="00647077" w:rsidRDefault="000E09D4" w:rsidP="004D55BB">
      <w:pPr>
        <w:pStyle w:val="a4"/>
      </w:pPr>
      <w:r w:rsidRPr="00647077">
        <w:rPr>
          <w:rFonts w:hint="eastAsia"/>
        </w:rPr>
        <w:t>於澆置瀝青材料之前，附近構造物，諸如橋梁、涵洞、緣石、欄杆及護欄等，以及樹木均預予適當之遮蓋，以防被瀝青材料濺污。</w:t>
      </w:r>
    </w:p>
    <w:p w14:paraId="048CAEC9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施工氣候</w:t>
      </w:r>
    </w:p>
    <w:p w14:paraId="241A0DF8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瀝青黏層應於天晴風和及瀝青底層或原有路面充分乾燥時施工。</w:t>
      </w:r>
    </w:p>
    <w:p w14:paraId="1696985F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霧天、雨天或施工地點之氣溫低於</w:t>
      </w:r>
      <w:r w:rsidRPr="00647077">
        <w:rPr>
          <w:rFonts w:hint="eastAsia"/>
        </w:rPr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℃"/>
        </w:smartTagPr>
        <w:r w:rsidRPr="00647077">
          <w:rPr>
            <w:rFonts w:hint="eastAsia"/>
          </w:rPr>
          <w:t>10</w:t>
        </w:r>
        <w:r w:rsidRPr="00647077">
          <w:rPr>
            <w:rFonts w:hint="eastAsia"/>
          </w:rPr>
          <w:t>℃</w:t>
        </w:r>
      </w:smartTag>
      <w:r w:rsidR="00483E7C" w:rsidRPr="00647077">
        <w:rPr>
          <w:rFonts w:hint="eastAsia"/>
        </w:rPr>
        <w:t>]</w:t>
      </w:r>
      <w:r w:rsidRPr="00647077">
        <w:rPr>
          <w:rFonts w:hint="eastAsia"/>
        </w:rPr>
        <w:t>時不得施工。</w:t>
      </w:r>
    </w:p>
    <w:p w14:paraId="2A602D9C" w14:textId="77777777" w:rsidR="004D55BB" w:rsidRPr="00647077" w:rsidRDefault="004D55BB" w:rsidP="004D55BB"/>
    <w:p w14:paraId="46C27CE2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施工方法</w:t>
      </w:r>
    </w:p>
    <w:p w14:paraId="2E3DC152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機具</w:t>
      </w:r>
    </w:p>
    <w:p w14:paraId="122E2AC1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承包商所用撒佈機具，應經工程司之檢查認可。</w:t>
      </w:r>
    </w:p>
    <w:p w14:paraId="102AD7ED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撒佈機具可用壓力瀝青撒佈機或手壓瀝青撒佈器，惟應能將瀝青材料在等溫及均勻壓力之下，均勻撒佈於</w:t>
      </w:r>
      <w:r w:rsidRPr="00647077">
        <w:rPr>
          <w:rFonts w:hint="eastAsia"/>
        </w:rPr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.5"/>
          <w:attr w:name="UnitName" w:val="m"/>
        </w:smartTagPr>
        <w:r w:rsidRPr="00647077">
          <w:rPr>
            <w:rFonts w:hint="eastAsia"/>
          </w:rPr>
          <w:t>4.5m</w:t>
        </w:r>
      </w:smartTag>
      <w:r w:rsidRPr="00647077">
        <w:rPr>
          <w:rFonts w:hint="eastAsia"/>
        </w:rPr>
        <w:t>]</w:t>
      </w:r>
      <w:r w:rsidRPr="00647077">
        <w:rPr>
          <w:rFonts w:hint="eastAsia"/>
        </w:rPr>
        <w:t>寬之範圍內，且在瀝青使用量</w:t>
      </w:r>
      <w:r w:rsidRPr="00647077">
        <w:rPr>
          <w:rFonts w:hint="eastAsia"/>
        </w:rPr>
        <w:t>[0.25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l"/>
        </w:smartTagPr>
        <w:r w:rsidRPr="00647077">
          <w:rPr>
            <w:rFonts w:hint="eastAsia"/>
          </w:rPr>
          <w:t>4.0L</w:t>
        </w:r>
      </w:smartTag>
      <w:r w:rsidRPr="00647077">
        <w:rPr>
          <w:rFonts w:hint="eastAsia"/>
        </w:rPr>
        <w:t>/m</w:t>
      </w:r>
      <w:r w:rsidRPr="00647077">
        <w:rPr>
          <w:rFonts w:hint="eastAsia"/>
          <w:vertAlign w:val="superscript"/>
        </w:rPr>
        <w:t>2</w:t>
      </w:r>
      <w:r w:rsidRPr="00647077">
        <w:rPr>
          <w:rFonts w:hint="eastAsia"/>
        </w:rPr>
        <w:t>]</w:t>
      </w:r>
      <w:r w:rsidRPr="00647077">
        <w:rPr>
          <w:rFonts w:hint="eastAsia"/>
        </w:rPr>
        <w:t>之範圍內能迅速而準確地控制其撒佈量者，其實際撒佈量與規定使用量間之偏差，應能控制在</w:t>
      </w:r>
      <w:r w:rsidRPr="00647077">
        <w:rPr>
          <w:rFonts w:hint="eastAsia"/>
        </w:rPr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1"/>
          <w:attr w:name="UnitName" w:val="l"/>
        </w:smartTagPr>
        <w:r w:rsidRPr="00647077">
          <w:rPr>
            <w:rFonts w:hint="eastAsia"/>
          </w:rPr>
          <w:t>0.1L</w:t>
        </w:r>
      </w:smartTag>
      <w:r w:rsidRPr="00647077">
        <w:rPr>
          <w:rFonts w:hint="eastAsia"/>
        </w:rPr>
        <w:t>/m</w:t>
      </w:r>
      <w:r w:rsidRPr="00647077">
        <w:rPr>
          <w:rFonts w:hint="eastAsia"/>
          <w:vertAlign w:val="superscript"/>
        </w:rPr>
        <w:t>2</w:t>
      </w:r>
      <w:r w:rsidRPr="00647077">
        <w:rPr>
          <w:rFonts w:hint="eastAsia"/>
        </w:rPr>
        <w:t>]</w:t>
      </w:r>
      <w:r w:rsidRPr="00647077">
        <w:rPr>
          <w:rFonts w:hint="eastAsia"/>
        </w:rPr>
        <w:t>之許可差內。</w:t>
      </w:r>
    </w:p>
    <w:p w14:paraId="56AA6036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壓力瀝青撒佈機應為膠輪，並應配有轉速計</w:t>
      </w:r>
      <w:r w:rsidR="00F24BC7" w:rsidRPr="00647077">
        <w:rPr>
          <w:rFonts w:hint="eastAsia"/>
        </w:rPr>
        <w:t>(</w:t>
      </w:r>
      <w:r w:rsidRPr="00647077">
        <w:rPr>
          <w:rFonts w:hint="eastAsia"/>
        </w:rPr>
        <w:t>Tachometer</w:t>
      </w:r>
      <w:r w:rsidR="00F24BC7" w:rsidRPr="00647077">
        <w:rPr>
          <w:rFonts w:hint="eastAsia"/>
        </w:rPr>
        <w:t>)</w:t>
      </w:r>
      <w:r w:rsidRPr="00647077">
        <w:rPr>
          <w:rFonts w:hint="eastAsia"/>
        </w:rPr>
        <w:t>、壓力表、油量計或有刻度標示之油箱、氣泵所需之動力及縱、橫向均能調節位置之活動噴桿，俾作業手能看到瀝青溫度計、每分鐘進行之速度及液壓等，使能依規定均勻澆瀝青材料。</w:t>
      </w:r>
    </w:p>
    <w:p w14:paraId="6139CB89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表面整理</w:t>
      </w:r>
    </w:p>
    <w:p w14:paraId="01423166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在澆置黏層之前，如瀝青底層或原有路面有坑洞、裂縫或不穩定之波紋時，應先將浮鬆及不良材料移除後，以適當材料修補平整並予夯實。</w:t>
      </w:r>
    </w:p>
    <w:p w14:paraId="636DB55F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所有表面及新舊路面銜接處之一切浮鬆塵土、樹葉、稻草及其他雜物，均應以清掃機或竹掃帚清掃乾淨。</w:t>
      </w:r>
    </w:p>
    <w:p w14:paraId="02D3FADF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清掃工作應適時行之，不宜過早，以期澆置黏層材料時，瀝青底層或原有路面之表面能保持良好之潔淨狀態。</w:t>
      </w:r>
    </w:p>
    <w:p w14:paraId="194BF789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經整理完成之表面，未經工程司檢查認可之前，不得澆置瀝青材料。</w:t>
      </w:r>
    </w:p>
    <w:p w14:paraId="1263F0EE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瀝青澆置</w:t>
      </w:r>
    </w:p>
    <w:p w14:paraId="1F1EA0BF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瀝青底層或原有路面整理完妥後，即用壓力瀝青撒佈機或手壓瀝青撒佈器，將瀝青材料均勻澆置於瀝青底層或原有路面上。</w:t>
      </w:r>
    </w:p>
    <w:p w14:paraId="75098165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瀝青材料之用量</w:t>
      </w:r>
    </w:p>
    <w:p w14:paraId="08B600DF" w14:textId="77777777" w:rsidR="000E09D4" w:rsidRPr="00647077" w:rsidRDefault="000E09D4" w:rsidP="004D55BB">
      <w:pPr>
        <w:pStyle w:val="8"/>
      </w:pPr>
      <w:r w:rsidRPr="00647077">
        <w:rPr>
          <w:rFonts w:hint="eastAsia"/>
        </w:rPr>
        <w:t>快凝瀝青為</w:t>
      </w:r>
      <w:r w:rsidRPr="00647077">
        <w:rPr>
          <w:rFonts w:hint="eastAsia"/>
        </w:rPr>
        <w:t>[0.15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45"/>
          <w:attr w:name="UnitName" w:val="l"/>
        </w:smartTagPr>
        <w:r w:rsidRPr="00647077">
          <w:rPr>
            <w:rFonts w:hint="eastAsia"/>
          </w:rPr>
          <w:t>0.45L</w:t>
        </w:r>
      </w:smartTag>
      <w:r w:rsidRPr="00647077">
        <w:rPr>
          <w:rFonts w:hint="eastAsia"/>
        </w:rPr>
        <w:t>/m</w:t>
      </w:r>
      <w:r w:rsidRPr="00647077">
        <w:rPr>
          <w:rFonts w:hint="eastAsia"/>
          <w:vertAlign w:val="superscript"/>
        </w:rPr>
        <w:t>2</w:t>
      </w:r>
      <w:r w:rsidRPr="00647077">
        <w:rPr>
          <w:rFonts w:hint="eastAsia"/>
        </w:rPr>
        <w:t>]</w:t>
      </w:r>
      <w:r w:rsidRPr="00647077">
        <w:rPr>
          <w:rFonts w:hint="eastAsia"/>
        </w:rPr>
        <w:t>。</w:t>
      </w:r>
    </w:p>
    <w:p w14:paraId="494C242F" w14:textId="77777777" w:rsidR="000E09D4" w:rsidRPr="00647077" w:rsidRDefault="000E09D4" w:rsidP="004D55BB">
      <w:pPr>
        <w:pStyle w:val="8"/>
      </w:pPr>
      <w:r w:rsidRPr="00647077">
        <w:rPr>
          <w:rFonts w:hint="eastAsia"/>
        </w:rPr>
        <w:t>以水稀釋後之</w:t>
      </w:r>
      <w:r w:rsidRPr="00647077">
        <w:rPr>
          <w:rFonts w:hint="eastAsia"/>
        </w:rPr>
        <w:t>SS-1</w:t>
      </w:r>
      <w:r w:rsidRPr="00647077">
        <w:rPr>
          <w:rFonts w:hint="eastAsia"/>
        </w:rPr>
        <w:t>、</w:t>
      </w:r>
      <w:r w:rsidRPr="00647077">
        <w:rPr>
          <w:rFonts w:hint="eastAsia"/>
        </w:rPr>
        <w:t>CSS-1</w:t>
      </w:r>
      <w:r w:rsidRPr="00647077">
        <w:rPr>
          <w:rFonts w:hint="eastAsia"/>
        </w:rPr>
        <w:t>及</w:t>
      </w:r>
      <w:r w:rsidRPr="00647077">
        <w:rPr>
          <w:rFonts w:hint="eastAsia"/>
        </w:rPr>
        <w:t>CSS-1h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[0.25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7"/>
          <w:attr w:name="UnitName" w:val="l"/>
        </w:smartTagPr>
        <w:r w:rsidRPr="00647077">
          <w:rPr>
            <w:rFonts w:hint="eastAsia"/>
          </w:rPr>
          <w:t>0.70L</w:t>
        </w:r>
      </w:smartTag>
      <w:r w:rsidRPr="00647077">
        <w:rPr>
          <w:rFonts w:hint="eastAsia"/>
        </w:rPr>
        <w:t>/m</w:t>
      </w:r>
      <w:r w:rsidRPr="00647077">
        <w:rPr>
          <w:rFonts w:hint="eastAsia"/>
          <w:vertAlign w:val="superscript"/>
        </w:rPr>
        <w:t>2</w:t>
      </w:r>
      <w:r w:rsidR="00F24BC7" w:rsidRPr="00647077">
        <w:rPr>
          <w:rFonts w:hint="eastAsia"/>
        </w:rPr>
        <w:t>(</w:t>
      </w:r>
      <w:r w:rsidRPr="00647077">
        <w:rPr>
          <w:rFonts w:hint="eastAsia"/>
        </w:rPr>
        <w:t>稀釋比例為</w:t>
      </w:r>
      <w:r w:rsidRPr="00647077">
        <w:rPr>
          <w:rFonts w:hint="eastAsia"/>
        </w:rPr>
        <w:t>1</w:t>
      </w:r>
      <w:r w:rsidRPr="00647077">
        <w:rPr>
          <w:rFonts w:hint="eastAsia"/>
        </w:rPr>
        <w:t>：</w:t>
      </w:r>
      <w:r w:rsidRPr="00647077">
        <w:rPr>
          <w:rFonts w:hint="eastAsia"/>
        </w:rPr>
        <w:t>1</w:t>
      </w:r>
      <w:r w:rsidR="00F24BC7" w:rsidRPr="00647077">
        <w:rPr>
          <w:rFonts w:hint="eastAsia"/>
        </w:rPr>
        <w:t>)</w:t>
      </w:r>
      <w:r w:rsidRPr="00647077">
        <w:rPr>
          <w:rFonts w:hint="eastAsia"/>
        </w:rPr>
        <w:t>]</w:t>
      </w:r>
      <w:r w:rsidRPr="00647077">
        <w:rPr>
          <w:rFonts w:hint="eastAsia"/>
        </w:rPr>
        <w:t>，</w:t>
      </w:r>
      <w:r w:rsidRPr="00647077">
        <w:rPr>
          <w:rFonts w:hint="eastAsia"/>
        </w:rPr>
        <w:t>RS-1</w:t>
      </w:r>
      <w:r w:rsidRPr="00647077">
        <w:rPr>
          <w:rFonts w:hint="eastAsia"/>
        </w:rPr>
        <w:t>及</w:t>
      </w:r>
      <w:r w:rsidRPr="00647077">
        <w:rPr>
          <w:rFonts w:hint="eastAsia"/>
        </w:rPr>
        <w:t>CRS-1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[0.11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0.35"/>
          <w:attr w:name="UnitName" w:val="l"/>
        </w:smartTagPr>
        <w:r w:rsidRPr="00647077">
          <w:rPr>
            <w:rFonts w:hint="eastAsia"/>
          </w:rPr>
          <w:t>0.35 L</w:t>
        </w:r>
      </w:smartTag>
      <w:r w:rsidRPr="00647077">
        <w:rPr>
          <w:rFonts w:hint="eastAsia"/>
        </w:rPr>
        <w:t>/m</w:t>
      </w:r>
      <w:r w:rsidRPr="00647077">
        <w:rPr>
          <w:rFonts w:hint="eastAsia"/>
          <w:vertAlign w:val="superscript"/>
        </w:rPr>
        <w:t>2</w:t>
      </w:r>
      <w:r w:rsidRPr="00647077">
        <w:rPr>
          <w:rFonts w:hint="eastAsia"/>
        </w:rPr>
        <w:t>]</w:t>
      </w:r>
      <w:r w:rsidRPr="00647077">
        <w:rPr>
          <w:rFonts w:hint="eastAsia"/>
        </w:rPr>
        <w:t>。</w:t>
      </w:r>
    </w:p>
    <w:p w14:paraId="0914E942" w14:textId="77777777" w:rsidR="000E09D4" w:rsidRPr="00647077" w:rsidRDefault="000E09D4" w:rsidP="004D55BB">
      <w:pPr>
        <w:pStyle w:val="8"/>
      </w:pPr>
      <w:r w:rsidRPr="00647077">
        <w:rPr>
          <w:rFonts w:hint="eastAsia"/>
        </w:rPr>
        <w:t>其實際使用量應依設計圖之規定，或依工程司之指示辦理。</w:t>
      </w:r>
    </w:p>
    <w:p w14:paraId="024535B6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如發現乳化瀝青有還原不良之現象時，應即停止工作，並檢查其原因後設法改善之。</w:t>
      </w:r>
    </w:p>
    <w:p w14:paraId="342A4B74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分段或分道澆置瀝青材料時，其銜接處應舖以適當寬度</w:t>
      </w:r>
      <w:r w:rsidR="00F24BC7" w:rsidRPr="00647077">
        <w:rPr>
          <w:rFonts w:hint="eastAsia"/>
        </w:rPr>
        <w:t>(</w:t>
      </w:r>
      <w:r w:rsidRPr="00647077">
        <w:rPr>
          <w:rFonts w:hint="eastAsia"/>
        </w:rPr>
        <w:t>通常為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"/>
        </w:smartTagPr>
        <w:r w:rsidRPr="00647077">
          <w:rPr>
            <w:rFonts w:hint="eastAsia"/>
          </w:rPr>
          <w:t>1m</w:t>
        </w:r>
      </w:smartTag>
      <w:r w:rsidR="00F24BC7" w:rsidRPr="00647077">
        <w:rPr>
          <w:rFonts w:hint="eastAsia"/>
        </w:rPr>
        <w:t>)</w:t>
      </w:r>
      <w:r w:rsidRPr="00647077">
        <w:rPr>
          <w:rFonts w:hint="eastAsia"/>
        </w:rPr>
        <w:t>之厚紙，使開始澆置時噴於紙上，以防重複，而免用量過多。</w:t>
      </w:r>
    </w:p>
    <w:p w14:paraId="559D6DCB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lastRenderedPageBreak/>
        <w:t>如以壓力瀝青撒佈機澆置時，應自澆置地段前方適當距離起步行駛，以期行駛至澆置起點時，即能以規定速度均勻澆置規定數量之瀝青材料。</w:t>
      </w:r>
    </w:p>
    <w:p w14:paraId="1389EE9F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以壓力瀝青撒佈機澆置時，如發現有噴嘴阻塞或噴量減少等情形，以致澆置不勻或用量不足時，應即停止工作，並檢查其原因後迅予改善，其不勻或不足之處，另以適當方法補足之。</w:t>
      </w:r>
    </w:p>
    <w:p w14:paraId="2D94167D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如以手壓瀝青撒佈器澆置時，應先檢查氣泵是否靈活及油箱是否不漏等。連繫撒佈器及噴桿所用之橡皮管必須為耐高壓及高熱者，整條橡皮管應以適當材料包紮緊密，以防傳熱及管破傷人。</w:t>
      </w:r>
    </w:p>
    <w:p w14:paraId="252F9340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黏層之施工時間必須恰當，不宜過早，以免於舖設瀝青混凝土面層時，黏層已被塵土所掩蓋而失其黏性。</w:t>
      </w:r>
    </w:p>
    <w:p w14:paraId="2D30CFEC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瀝青混凝土面層應於黏層乾固後舖設。</w:t>
      </w:r>
    </w:p>
    <w:p w14:paraId="44A56A20" w14:textId="77777777" w:rsidR="004D55BB" w:rsidRPr="00647077" w:rsidRDefault="004D55BB" w:rsidP="004D55BB"/>
    <w:p w14:paraId="18E51BDA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檢驗</w:t>
      </w:r>
    </w:p>
    <w:p w14:paraId="286A45F3" w14:textId="77777777" w:rsidR="000E09D4" w:rsidRPr="00647077" w:rsidRDefault="000E09D4" w:rsidP="004D55BB">
      <w:pPr>
        <w:pStyle w:val="a4"/>
      </w:pPr>
      <w:r w:rsidRPr="00647077">
        <w:rPr>
          <w:rFonts w:hint="eastAsia"/>
        </w:rPr>
        <w:t>除契約另有規定外，各項材料及施工之檢驗項目如下表：</w:t>
      </w:r>
    </w:p>
    <w:p w14:paraId="100A4742" w14:textId="77777777" w:rsidR="00531C65" w:rsidRPr="00647077" w:rsidRDefault="00531C65" w:rsidP="00531C65"/>
    <w:tbl>
      <w:tblPr>
        <w:tblW w:w="8165" w:type="dxa"/>
        <w:tblInd w:w="9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405"/>
        <w:gridCol w:w="2317"/>
        <w:gridCol w:w="1845"/>
        <w:gridCol w:w="1560"/>
        <w:gridCol w:w="1301"/>
      </w:tblGrid>
      <w:tr w:rsidR="000E09D4" w:rsidRPr="00647077" w14:paraId="3EDB457E" w14:textId="77777777">
        <w:trPr>
          <w:cantSplit/>
        </w:trPr>
        <w:tc>
          <w:tcPr>
            <w:tcW w:w="737" w:type="dxa"/>
            <w:vAlign w:val="center"/>
          </w:tcPr>
          <w:p w14:paraId="755C697E" w14:textId="77777777" w:rsidR="000E09D4" w:rsidRPr="00647077" w:rsidRDefault="000E09D4" w:rsidP="00E24206">
            <w:pPr>
              <w:pStyle w:val="a7"/>
            </w:pPr>
            <w:r w:rsidRPr="00647077">
              <w:rPr>
                <w:rFonts w:hint="eastAsia"/>
              </w:rPr>
              <w:t>名稱</w:t>
            </w:r>
          </w:p>
        </w:tc>
        <w:tc>
          <w:tcPr>
            <w:tcW w:w="2722" w:type="dxa"/>
            <w:gridSpan w:val="2"/>
            <w:tcBorders>
              <w:bottom w:val="single" w:sz="8" w:space="0" w:color="auto"/>
            </w:tcBorders>
            <w:vAlign w:val="center"/>
          </w:tcPr>
          <w:p w14:paraId="754801A7" w14:textId="77777777" w:rsidR="000E09D4" w:rsidRPr="00647077" w:rsidRDefault="000E09D4" w:rsidP="00E24206">
            <w:pPr>
              <w:pStyle w:val="a7"/>
            </w:pPr>
            <w:r w:rsidRPr="00647077">
              <w:rPr>
                <w:rFonts w:hint="eastAsia"/>
              </w:rPr>
              <w:t>檢</w:t>
            </w:r>
            <w:r w:rsidRPr="00647077">
              <w:rPr>
                <w:rFonts w:hint="eastAsia"/>
              </w:rPr>
              <w:t xml:space="preserve"> </w:t>
            </w:r>
            <w:r w:rsidRPr="00647077">
              <w:rPr>
                <w:rFonts w:hint="eastAsia"/>
              </w:rPr>
              <w:t>驗</w:t>
            </w:r>
            <w:r w:rsidRPr="00647077">
              <w:rPr>
                <w:rFonts w:hint="eastAsia"/>
              </w:rPr>
              <w:t xml:space="preserve"> </w:t>
            </w:r>
            <w:r w:rsidRPr="00647077">
              <w:rPr>
                <w:rFonts w:hint="eastAsia"/>
              </w:rPr>
              <w:t>項</w:t>
            </w:r>
            <w:r w:rsidRPr="00647077">
              <w:rPr>
                <w:rFonts w:hint="eastAsia"/>
              </w:rPr>
              <w:t xml:space="preserve"> </w:t>
            </w:r>
            <w:r w:rsidRPr="00647077">
              <w:rPr>
                <w:rFonts w:hint="eastAsia"/>
              </w:rPr>
              <w:t>目</w:t>
            </w:r>
          </w:p>
        </w:tc>
        <w:tc>
          <w:tcPr>
            <w:tcW w:w="1845" w:type="dxa"/>
            <w:tcBorders>
              <w:bottom w:val="single" w:sz="8" w:space="0" w:color="auto"/>
            </w:tcBorders>
            <w:vAlign w:val="center"/>
          </w:tcPr>
          <w:p w14:paraId="66745FAC" w14:textId="77777777" w:rsidR="000E09D4" w:rsidRPr="00647077" w:rsidRDefault="000E09D4" w:rsidP="00E24206">
            <w:pPr>
              <w:pStyle w:val="a7"/>
            </w:pPr>
            <w:r w:rsidRPr="00647077">
              <w:rPr>
                <w:rFonts w:hint="eastAsia"/>
              </w:rPr>
              <w:t>依據之標準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center"/>
          </w:tcPr>
          <w:p w14:paraId="19873B01" w14:textId="77777777" w:rsidR="000E09D4" w:rsidRPr="00647077" w:rsidRDefault="000E09D4" w:rsidP="00E24206">
            <w:pPr>
              <w:pStyle w:val="a7"/>
            </w:pPr>
            <w:r w:rsidRPr="00647077">
              <w:rPr>
                <w:rFonts w:hint="eastAsia"/>
              </w:rPr>
              <w:t>規範之要求</w:t>
            </w:r>
          </w:p>
        </w:tc>
        <w:tc>
          <w:tcPr>
            <w:tcW w:w="1301" w:type="dxa"/>
            <w:vAlign w:val="center"/>
          </w:tcPr>
          <w:p w14:paraId="73EF4FF4" w14:textId="77777777" w:rsidR="000E09D4" w:rsidRPr="00647077" w:rsidRDefault="000E09D4" w:rsidP="00E24206">
            <w:pPr>
              <w:pStyle w:val="a7"/>
            </w:pPr>
            <w:r w:rsidRPr="00647077">
              <w:rPr>
                <w:rFonts w:hint="eastAsia"/>
              </w:rPr>
              <w:t>頻率</w:t>
            </w:r>
          </w:p>
        </w:tc>
      </w:tr>
      <w:tr w:rsidR="003E034E" w:rsidRPr="00647077" w14:paraId="20FF2D67" w14:textId="77777777">
        <w:trPr>
          <w:cantSplit/>
        </w:trPr>
        <w:tc>
          <w:tcPr>
            <w:tcW w:w="737" w:type="dxa"/>
            <w:vMerge w:val="restart"/>
            <w:textDirection w:val="tbRlV"/>
            <w:vAlign w:val="center"/>
          </w:tcPr>
          <w:p w14:paraId="7D05C45E" w14:textId="77777777" w:rsidR="003E034E" w:rsidRPr="00647077" w:rsidRDefault="003E034E" w:rsidP="00E24206">
            <w:pPr>
              <w:pStyle w:val="a7"/>
            </w:pPr>
            <w:r w:rsidRPr="00647077">
              <w:rPr>
                <w:rFonts w:hint="eastAsia"/>
              </w:rPr>
              <w:t>快凝油溶瀝青</w:t>
            </w:r>
            <w:r w:rsidRPr="00647077">
              <w:t>RC</w:t>
            </w:r>
            <w:r w:rsidRPr="00647077">
              <w:rPr>
                <w:rFonts w:hint="eastAsia"/>
              </w:rPr>
              <w:t>-70</w:t>
            </w:r>
          </w:p>
        </w:tc>
        <w:tc>
          <w:tcPr>
            <w:tcW w:w="405" w:type="dxa"/>
            <w:tcBorders>
              <w:bottom w:val="nil"/>
              <w:right w:val="nil"/>
            </w:tcBorders>
          </w:tcPr>
          <w:p w14:paraId="614B42EE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1</w:t>
            </w:r>
            <w:r w:rsidRPr="00647077">
              <w:t>.</w:t>
            </w:r>
          </w:p>
        </w:tc>
        <w:tc>
          <w:tcPr>
            <w:tcW w:w="2317" w:type="dxa"/>
            <w:tcBorders>
              <w:left w:val="nil"/>
              <w:bottom w:val="nil"/>
            </w:tcBorders>
          </w:tcPr>
          <w:p w14:paraId="1F539D2C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動黏滯度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℃"/>
              </w:smartTagPr>
              <w:r w:rsidRPr="00647077">
                <w:rPr>
                  <w:rFonts w:hint="eastAsia"/>
                </w:rPr>
                <w:t>60</w:t>
              </w:r>
              <w:r w:rsidRPr="00647077">
                <w:rPr>
                  <w:rFonts w:hint="eastAsia"/>
                </w:rPr>
                <w:t>℃</w:t>
              </w:r>
            </w:smartTag>
            <w:r w:rsidRPr="00647077">
              <w:rPr>
                <w:rFonts w:hint="eastAsia"/>
              </w:rPr>
              <w:t>，</w:t>
            </w:r>
            <w:r w:rsidRPr="00647077">
              <w:t>CST</w:t>
            </w:r>
          </w:p>
        </w:tc>
        <w:tc>
          <w:tcPr>
            <w:tcW w:w="1845" w:type="dxa"/>
            <w:tcBorders>
              <w:bottom w:val="nil"/>
            </w:tcBorders>
          </w:tcPr>
          <w:p w14:paraId="65C16C5C" w14:textId="77777777" w:rsidR="003E034E" w:rsidRPr="00647077" w:rsidRDefault="003E034E" w:rsidP="003E034E">
            <w:pPr>
              <w:pStyle w:val="a7"/>
            </w:pPr>
            <w:r w:rsidRPr="00647077">
              <w:t>AASHTO</w:t>
            </w:r>
            <w:r w:rsidR="00445620" w:rsidRPr="00647077">
              <w:rPr>
                <w:rFonts w:hint="eastAsia"/>
              </w:rPr>
              <w:t xml:space="preserve"> </w:t>
            </w:r>
            <w:r w:rsidRPr="00647077">
              <w:t>T201</w:t>
            </w:r>
          </w:p>
        </w:tc>
        <w:tc>
          <w:tcPr>
            <w:tcW w:w="1560" w:type="dxa"/>
            <w:tcBorders>
              <w:bottom w:val="nil"/>
            </w:tcBorders>
          </w:tcPr>
          <w:p w14:paraId="4866FB49" w14:textId="77777777" w:rsidR="003E034E" w:rsidRPr="00647077" w:rsidRDefault="003E034E" w:rsidP="00E24206">
            <w:pPr>
              <w:pStyle w:val="a7"/>
            </w:pPr>
            <w:r w:rsidRPr="00647077">
              <w:t>70</w:t>
            </w:r>
            <w:r w:rsidRPr="00647077">
              <w:rPr>
                <w:rFonts w:hint="eastAsia"/>
              </w:rPr>
              <w:t>～</w:t>
            </w:r>
            <w:r w:rsidRPr="00647077">
              <w:t>140</w:t>
            </w:r>
          </w:p>
        </w:tc>
        <w:tc>
          <w:tcPr>
            <w:tcW w:w="1301" w:type="dxa"/>
            <w:vMerge w:val="restart"/>
          </w:tcPr>
          <w:p w14:paraId="31C2EEA5" w14:textId="77777777" w:rsidR="003E034E" w:rsidRPr="00647077" w:rsidRDefault="003E034E" w:rsidP="00E24206">
            <w:pPr>
              <w:pStyle w:val="a5"/>
              <w:rPr>
                <w:strike/>
                <w:szCs w:val="24"/>
              </w:rPr>
            </w:pPr>
            <w:r w:rsidRPr="00647077">
              <w:rPr>
                <w:rFonts w:hint="eastAsia"/>
                <w:strike/>
                <w:szCs w:val="24"/>
              </w:rPr>
              <w:t>[</w:t>
            </w:r>
            <w:r w:rsidRPr="00647077">
              <w:rPr>
                <w:rFonts w:hint="eastAsia"/>
                <w:strike/>
                <w:szCs w:val="24"/>
              </w:rPr>
              <w:t>一次</w:t>
            </w:r>
            <w:r w:rsidRPr="00647077">
              <w:rPr>
                <w:rFonts w:hint="eastAsia"/>
                <w:strike/>
                <w:szCs w:val="24"/>
              </w:rPr>
              <w:t>]</w:t>
            </w:r>
          </w:p>
          <w:p w14:paraId="1E4A0297" w14:textId="77777777" w:rsidR="003E034E" w:rsidRPr="00647077" w:rsidRDefault="003E034E" w:rsidP="00E24206">
            <w:pPr>
              <w:pStyle w:val="a5"/>
              <w:rPr>
                <w:strike/>
                <w:szCs w:val="24"/>
              </w:rPr>
            </w:pPr>
            <w:r w:rsidRPr="00647077">
              <w:rPr>
                <w:rFonts w:hint="eastAsia"/>
                <w:strike/>
                <w:szCs w:val="24"/>
              </w:rPr>
              <w:t>[</w:t>
            </w:r>
            <w:r w:rsidRPr="00647077">
              <w:rPr>
                <w:rFonts w:hint="eastAsia"/>
                <w:strike/>
                <w:szCs w:val="24"/>
              </w:rPr>
              <w:t>每</w:t>
            </w:r>
            <w:r w:rsidRPr="00647077">
              <w:rPr>
                <w:rFonts w:hint="eastAsia"/>
                <w:strike/>
                <w:szCs w:val="24"/>
              </w:rPr>
              <w:t>20</w:t>
            </w:r>
            <w:r w:rsidRPr="00647077">
              <w:rPr>
                <w:rFonts w:hint="eastAsia"/>
                <w:strike/>
                <w:szCs w:val="24"/>
              </w:rPr>
              <w:t>公噸一次</w:t>
            </w:r>
            <w:r w:rsidRPr="00647077">
              <w:rPr>
                <w:rFonts w:hint="eastAsia"/>
                <w:strike/>
                <w:szCs w:val="24"/>
              </w:rPr>
              <w:t>]</w:t>
            </w:r>
          </w:p>
          <w:p w14:paraId="18521BBF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[</w:t>
            </w:r>
            <w:r w:rsidRPr="00647077">
              <w:rPr>
                <w:rFonts w:hint="eastAsia"/>
              </w:rPr>
              <w:t>提出檢驗試驗報告，不需抽驗</w:t>
            </w:r>
            <w:r w:rsidRPr="00647077">
              <w:rPr>
                <w:rFonts w:hint="eastAsia"/>
              </w:rPr>
              <w:t>]</w:t>
            </w:r>
          </w:p>
        </w:tc>
      </w:tr>
      <w:tr w:rsidR="003E034E" w:rsidRPr="00647077" w14:paraId="4BE00510" w14:textId="77777777">
        <w:trPr>
          <w:cantSplit/>
        </w:trPr>
        <w:tc>
          <w:tcPr>
            <w:tcW w:w="737" w:type="dxa"/>
            <w:vMerge/>
            <w:textDirection w:val="tbRlV"/>
            <w:vAlign w:val="center"/>
          </w:tcPr>
          <w:p w14:paraId="787D990A" w14:textId="77777777" w:rsidR="003E034E" w:rsidRPr="00647077" w:rsidRDefault="003E034E" w:rsidP="00E24206">
            <w:pPr>
              <w:pStyle w:val="a7"/>
            </w:pPr>
          </w:p>
        </w:tc>
        <w:tc>
          <w:tcPr>
            <w:tcW w:w="405" w:type="dxa"/>
            <w:tcBorders>
              <w:top w:val="nil"/>
              <w:bottom w:val="nil"/>
              <w:right w:val="nil"/>
            </w:tcBorders>
          </w:tcPr>
          <w:p w14:paraId="0564FF8F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2</w:t>
            </w:r>
            <w:r w:rsidRPr="00647077">
              <w:t>.</w:t>
            </w:r>
            <w:r w:rsidRPr="00647077">
              <w:rPr>
                <w:rFonts w:hint="eastAsia"/>
              </w:rPr>
              <w:tab/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</w:tcBorders>
          </w:tcPr>
          <w:p w14:paraId="0EACCC39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最大含水量，</w:t>
            </w:r>
            <w:r w:rsidRPr="00647077">
              <w:rPr>
                <w:rFonts w:hint="eastAsia"/>
              </w:rPr>
              <w:t>%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16234DD3" w14:textId="77777777" w:rsidR="003E034E" w:rsidRPr="00647077" w:rsidRDefault="003E034E" w:rsidP="003E034E">
            <w:pPr>
              <w:pStyle w:val="a7"/>
            </w:pPr>
            <w:r w:rsidRPr="00647077">
              <w:t xml:space="preserve">AASHTO </w:t>
            </w:r>
            <w:r w:rsidR="00445620" w:rsidRPr="00647077">
              <w:t>T55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36D4415" w14:textId="77777777" w:rsidR="003E034E" w:rsidRPr="00647077" w:rsidRDefault="003E034E" w:rsidP="00E24206">
            <w:pPr>
              <w:pStyle w:val="a7"/>
            </w:pPr>
            <w:r w:rsidRPr="00647077">
              <w:sym w:font="Symbol" w:char="F0A3"/>
            </w:r>
            <w:r w:rsidRPr="00647077">
              <w:t>0.2</w:t>
            </w:r>
          </w:p>
        </w:tc>
        <w:tc>
          <w:tcPr>
            <w:tcW w:w="1301" w:type="dxa"/>
            <w:vMerge/>
          </w:tcPr>
          <w:p w14:paraId="71D9CED0" w14:textId="77777777" w:rsidR="003E034E" w:rsidRPr="00647077" w:rsidRDefault="003E034E" w:rsidP="00E24206">
            <w:pPr>
              <w:pStyle w:val="a5"/>
            </w:pPr>
          </w:p>
        </w:tc>
      </w:tr>
      <w:tr w:rsidR="003E034E" w:rsidRPr="00647077" w14:paraId="4F67FB2F" w14:textId="77777777">
        <w:trPr>
          <w:cantSplit/>
        </w:trPr>
        <w:tc>
          <w:tcPr>
            <w:tcW w:w="737" w:type="dxa"/>
            <w:vMerge/>
            <w:textDirection w:val="tbRlV"/>
            <w:vAlign w:val="center"/>
          </w:tcPr>
          <w:p w14:paraId="6C2F0842" w14:textId="77777777" w:rsidR="003E034E" w:rsidRPr="00647077" w:rsidRDefault="003E034E" w:rsidP="00E24206">
            <w:pPr>
              <w:pStyle w:val="a7"/>
            </w:pPr>
          </w:p>
        </w:tc>
        <w:tc>
          <w:tcPr>
            <w:tcW w:w="405" w:type="dxa"/>
            <w:tcBorders>
              <w:top w:val="nil"/>
              <w:bottom w:val="nil"/>
              <w:right w:val="nil"/>
            </w:tcBorders>
          </w:tcPr>
          <w:p w14:paraId="635CB6D3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3</w:t>
            </w:r>
            <w:r w:rsidRPr="00647077">
              <w:t>.</w:t>
            </w:r>
            <w:r w:rsidRPr="00647077">
              <w:rPr>
                <w:rFonts w:hint="eastAsia"/>
              </w:rPr>
              <w:tab/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</w:tcBorders>
          </w:tcPr>
          <w:p w14:paraId="76DE9763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至</w:t>
            </w:r>
            <w:smartTag w:uri="urn:schemas-microsoft-com:office:smarttags" w:element="chmetcnv">
              <w:smartTagPr>
                <w:attr w:name="UnitName" w:val="℃"/>
                <w:attr w:name="SourceValue" w:val="1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47077">
                <w:rPr>
                  <w:rFonts w:hint="eastAsia"/>
                </w:rPr>
                <w:t>190</w:t>
              </w:r>
              <w:r w:rsidRPr="00647077">
                <w:rPr>
                  <w:rFonts w:hint="eastAsia"/>
                </w:rPr>
                <w:t>℃</w:t>
              </w:r>
            </w:smartTag>
            <w:r w:rsidRPr="00647077">
              <w:rPr>
                <w:rFonts w:hint="eastAsia"/>
              </w:rPr>
              <w:t>之蒸餾液量</w:t>
            </w:r>
          </w:p>
          <w:p w14:paraId="5462AFE4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至</w:t>
            </w:r>
            <w:smartTag w:uri="urn:schemas-microsoft-com:office:smarttags" w:element="chmetcnv">
              <w:smartTagPr>
                <w:attr w:name="UnitName" w:val="℃"/>
                <w:attr w:name="SourceValue" w:val="2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47077">
                <w:rPr>
                  <w:rFonts w:hint="eastAsia"/>
                </w:rPr>
                <w:t>225</w:t>
              </w:r>
              <w:r w:rsidRPr="00647077">
                <w:rPr>
                  <w:rFonts w:hint="eastAsia"/>
                </w:rPr>
                <w:t>℃</w:t>
              </w:r>
            </w:smartTag>
            <w:r w:rsidRPr="00647077">
              <w:rPr>
                <w:rFonts w:hint="eastAsia"/>
              </w:rPr>
              <w:t>之蒸餾液量</w:t>
            </w:r>
          </w:p>
          <w:p w14:paraId="6902B2A4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至</w:t>
            </w:r>
            <w:smartTag w:uri="urn:schemas-microsoft-com:office:smarttags" w:element="chmetcnv">
              <w:smartTagPr>
                <w:attr w:name="UnitName" w:val="℃"/>
                <w:attr w:name="SourceValue" w:val="2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47077">
                <w:rPr>
                  <w:rFonts w:hint="eastAsia"/>
                </w:rPr>
                <w:t>26</w:t>
              </w:r>
              <w:smartTag w:uri="urn:schemas-microsoft-com:office:smarttags" w:element="chmetcnv">
                <w:smartTagPr>
                  <w:attr w:name="UnitName" w:val="℃"/>
                  <w:attr w:name="SourceValue" w:val="0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647077">
                  <w:rPr>
                    <w:rFonts w:hint="eastAsia"/>
                  </w:rPr>
                  <w:t>0</w:t>
                </w:r>
                <w:r w:rsidRPr="00647077">
                  <w:rPr>
                    <w:rFonts w:hint="eastAsia"/>
                  </w:rPr>
                  <w:t>℃</w:t>
                </w:r>
              </w:smartTag>
            </w:smartTag>
            <w:r w:rsidRPr="00647077">
              <w:rPr>
                <w:rFonts w:hint="eastAsia"/>
              </w:rPr>
              <w:t>之蒸餾液量</w:t>
            </w:r>
          </w:p>
          <w:p w14:paraId="278C1E3D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至</w:t>
            </w:r>
            <w:smartTag w:uri="urn:schemas-microsoft-com:office:smarttags" w:element="chmetcnv">
              <w:smartTagPr>
                <w:attr w:name="UnitName" w:val="℃"/>
                <w:attr w:name="SourceValue" w:val="31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47077">
                <w:rPr>
                  <w:rFonts w:hint="eastAsia"/>
                </w:rPr>
                <w:t>315</w:t>
              </w:r>
              <w:r w:rsidRPr="00647077">
                <w:rPr>
                  <w:rFonts w:hint="eastAsia"/>
                </w:rPr>
                <w:t>℃</w:t>
              </w:r>
            </w:smartTag>
            <w:r w:rsidRPr="00647077">
              <w:rPr>
                <w:rFonts w:hint="eastAsia"/>
              </w:rPr>
              <w:t>之蒸餾液量</w:t>
            </w:r>
          </w:p>
          <w:p w14:paraId="4570C9C6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至</w:t>
            </w:r>
            <w:smartTag w:uri="urn:schemas-microsoft-com:office:smarttags" w:element="chmetcnv">
              <w:smartTagPr>
                <w:attr w:name="UnitName" w:val="℃"/>
                <w:attr w:name="SourceValue" w:val="3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47077">
                <w:rPr>
                  <w:rFonts w:hint="eastAsia"/>
                </w:rPr>
                <w:t>360</w:t>
              </w:r>
              <w:r w:rsidRPr="00647077">
                <w:rPr>
                  <w:rFonts w:hint="eastAsia"/>
                </w:rPr>
                <w:t>℃</w:t>
              </w:r>
            </w:smartTag>
            <w:r w:rsidRPr="00647077">
              <w:rPr>
                <w:rFonts w:hint="eastAsia"/>
              </w:rPr>
              <w:t>蒸餾殘餘量，</w:t>
            </w:r>
            <w:r w:rsidRPr="00647077">
              <w:rPr>
                <w:rFonts w:hint="eastAsia"/>
              </w:rPr>
              <w:t>%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12F992F0" w14:textId="77777777" w:rsidR="003E034E" w:rsidRPr="00647077" w:rsidRDefault="003E034E" w:rsidP="003E034E">
            <w:pPr>
              <w:pStyle w:val="a7"/>
            </w:pPr>
            <w:r w:rsidRPr="00647077">
              <w:t>AASHTO T78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B86CB25" w14:textId="77777777" w:rsidR="003E034E" w:rsidRPr="00647077" w:rsidRDefault="003E034E" w:rsidP="00E24206">
            <w:pPr>
              <w:pStyle w:val="a7"/>
            </w:pPr>
            <w:r w:rsidRPr="00647077">
              <w:sym w:font="Symbol" w:char="F0B3"/>
            </w:r>
            <w:r w:rsidRPr="00647077">
              <w:rPr>
                <w:rFonts w:hint="eastAsia"/>
              </w:rPr>
              <w:t>10</w:t>
            </w:r>
          </w:p>
          <w:p w14:paraId="4D2C08A2" w14:textId="77777777" w:rsidR="003E034E" w:rsidRPr="00647077" w:rsidRDefault="003E034E" w:rsidP="00E24206">
            <w:pPr>
              <w:pStyle w:val="a7"/>
            </w:pPr>
            <w:r w:rsidRPr="00647077">
              <w:sym w:font="Symbol" w:char="F0B3"/>
            </w:r>
            <w:r w:rsidRPr="00647077">
              <w:rPr>
                <w:rFonts w:hint="eastAsia"/>
              </w:rPr>
              <w:t>50</w:t>
            </w:r>
          </w:p>
          <w:p w14:paraId="2D53FF8D" w14:textId="77777777" w:rsidR="003E034E" w:rsidRPr="00647077" w:rsidRDefault="003E034E" w:rsidP="00E24206">
            <w:pPr>
              <w:pStyle w:val="a7"/>
            </w:pPr>
            <w:r w:rsidRPr="00647077">
              <w:sym w:font="Symbol" w:char="F0B3"/>
            </w:r>
            <w:r w:rsidRPr="00647077">
              <w:rPr>
                <w:rFonts w:hint="eastAsia"/>
              </w:rPr>
              <w:t>70</w:t>
            </w:r>
          </w:p>
          <w:p w14:paraId="0A7F8FC1" w14:textId="77777777" w:rsidR="003E034E" w:rsidRPr="00647077" w:rsidRDefault="003E034E" w:rsidP="00E24206">
            <w:pPr>
              <w:pStyle w:val="a7"/>
            </w:pPr>
            <w:r w:rsidRPr="00647077">
              <w:sym w:font="Symbol" w:char="F0B3"/>
            </w:r>
            <w:r w:rsidRPr="00647077">
              <w:rPr>
                <w:rFonts w:hint="eastAsia"/>
              </w:rPr>
              <w:t>85</w:t>
            </w:r>
          </w:p>
          <w:p w14:paraId="5ABA962F" w14:textId="77777777" w:rsidR="003E034E" w:rsidRPr="00647077" w:rsidRDefault="003E034E" w:rsidP="00E24206">
            <w:pPr>
              <w:pStyle w:val="a7"/>
            </w:pPr>
            <w:r w:rsidRPr="00647077">
              <w:sym w:font="Symbol" w:char="F0B3"/>
            </w:r>
            <w:r w:rsidRPr="00647077">
              <w:rPr>
                <w:rFonts w:hint="eastAsia"/>
              </w:rPr>
              <w:t>55</w:t>
            </w:r>
          </w:p>
        </w:tc>
        <w:tc>
          <w:tcPr>
            <w:tcW w:w="1301" w:type="dxa"/>
            <w:vMerge/>
          </w:tcPr>
          <w:p w14:paraId="43207652" w14:textId="77777777" w:rsidR="003E034E" w:rsidRPr="00647077" w:rsidRDefault="003E034E" w:rsidP="00E24206">
            <w:pPr>
              <w:pStyle w:val="a5"/>
            </w:pPr>
          </w:p>
        </w:tc>
      </w:tr>
      <w:tr w:rsidR="003E034E" w:rsidRPr="00647077" w14:paraId="467B511E" w14:textId="77777777">
        <w:trPr>
          <w:cantSplit/>
        </w:trPr>
        <w:tc>
          <w:tcPr>
            <w:tcW w:w="737" w:type="dxa"/>
            <w:vMerge/>
            <w:textDirection w:val="tbRlV"/>
            <w:vAlign w:val="center"/>
          </w:tcPr>
          <w:p w14:paraId="631C1A48" w14:textId="77777777" w:rsidR="003E034E" w:rsidRPr="00647077" w:rsidRDefault="003E034E" w:rsidP="00E24206">
            <w:pPr>
              <w:pStyle w:val="a7"/>
            </w:pPr>
          </w:p>
        </w:tc>
        <w:tc>
          <w:tcPr>
            <w:tcW w:w="405" w:type="dxa"/>
            <w:tcBorders>
              <w:top w:val="nil"/>
              <w:bottom w:val="nil"/>
              <w:right w:val="nil"/>
            </w:tcBorders>
          </w:tcPr>
          <w:p w14:paraId="48291EB0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4</w:t>
            </w:r>
            <w:r w:rsidRPr="00647077">
              <w:t>.</w:t>
            </w:r>
            <w:r w:rsidRPr="00647077">
              <w:rPr>
                <w:rFonts w:hint="eastAsia"/>
              </w:rPr>
              <w:tab/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</w:tcBorders>
          </w:tcPr>
          <w:p w14:paraId="6C8B1A4E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蒸餾殘餘瀝青針入度</w:t>
            </w:r>
            <w:smartTag w:uri="urn:schemas-microsoft-com:office:smarttags" w:element="chmetcnv">
              <w:smartTagPr>
                <w:attr w:name="UnitName" w:val="℃"/>
                <w:attr w:name="SourceValue" w:val="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47077">
                <w:rPr>
                  <w:rFonts w:hint="eastAsia"/>
                </w:rPr>
                <w:t>25</w:t>
              </w:r>
              <w:r w:rsidRPr="00647077">
                <w:rPr>
                  <w:rFonts w:hint="eastAsia"/>
                </w:rPr>
                <w:t>℃</w:t>
              </w:r>
            </w:smartTag>
            <w:r w:rsidRPr="00647077">
              <w:rPr>
                <w:rFonts w:hint="eastAsia"/>
              </w:rPr>
              <w:t>，</w:t>
            </w:r>
            <w:smartTag w:uri="urn:schemas-microsoft-com:office:smarttags" w:element="chmetcnv">
              <w:smartTagPr>
                <w:attr w:name="UnitName" w:val="g"/>
                <w:attr w:name="SourceValue" w:val="10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47077">
                <w:rPr>
                  <w:rFonts w:hint="eastAsia"/>
                </w:rPr>
                <w:t>100</w:t>
              </w:r>
              <w:r w:rsidRPr="00647077">
                <w:t xml:space="preserve"> g</w:t>
              </w:r>
            </w:smartTag>
            <w:r w:rsidRPr="00647077">
              <w:t>，</w:t>
            </w:r>
            <w:r w:rsidRPr="00647077">
              <w:t>5s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2F7D1068" w14:textId="77777777" w:rsidR="003E034E" w:rsidRPr="00647077" w:rsidRDefault="003E034E" w:rsidP="003E034E">
            <w:pPr>
              <w:pStyle w:val="a7"/>
            </w:pPr>
            <w:r w:rsidRPr="00647077">
              <w:t xml:space="preserve">AASHTO </w:t>
            </w:r>
            <w:r w:rsidR="00445620" w:rsidRPr="00647077">
              <w:t>T49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BEB392D" w14:textId="77777777" w:rsidR="003E034E" w:rsidRPr="00647077" w:rsidRDefault="003E034E" w:rsidP="00E24206">
            <w:pPr>
              <w:pStyle w:val="a7"/>
            </w:pPr>
            <w:r w:rsidRPr="00647077">
              <w:rPr>
                <w:rFonts w:hint="eastAsia"/>
              </w:rPr>
              <w:t>8</w:t>
            </w:r>
            <w:r w:rsidRPr="00647077">
              <w:t>0</w:t>
            </w:r>
            <w:r w:rsidRPr="00647077">
              <w:rPr>
                <w:rFonts w:hint="eastAsia"/>
              </w:rPr>
              <w:t>～</w:t>
            </w:r>
            <w:r w:rsidRPr="00647077">
              <w:rPr>
                <w:rFonts w:hint="eastAsia"/>
              </w:rPr>
              <w:t>1</w:t>
            </w:r>
            <w:r w:rsidRPr="00647077">
              <w:t>20</w:t>
            </w:r>
          </w:p>
        </w:tc>
        <w:tc>
          <w:tcPr>
            <w:tcW w:w="1301" w:type="dxa"/>
            <w:vMerge/>
          </w:tcPr>
          <w:p w14:paraId="39FD538E" w14:textId="77777777" w:rsidR="003E034E" w:rsidRPr="00647077" w:rsidRDefault="003E034E" w:rsidP="00E24206">
            <w:pPr>
              <w:pStyle w:val="a5"/>
            </w:pPr>
          </w:p>
        </w:tc>
      </w:tr>
      <w:tr w:rsidR="003E034E" w:rsidRPr="00647077" w14:paraId="5C011C6D" w14:textId="77777777">
        <w:trPr>
          <w:cantSplit/>
        </w:trPr>
        <w:tc>
          <w:tcPr>
            <w:tcW w:w="737" w:type="dxa"/>
            <w:vMerge/>
            <w:textDirection w:val="tbRlV"/>
            <w:vAlign w:val="center"/>
          </w:tcPr>
          <w:p w14:paraId="03E3C046" w14:textId="77777777" w:rsidR="003E034E" w:rsidRPr="00647077" w:rsidRDefault="003E034E" w:rsidP="00E24206">
            <w:pPr>
              <w:pStyle w:val="a7"/>
            </w:pPr>
          </w:p>
        </w:tc>
        <w:tc>
          <w:tcPr>
            <w:tcW w:w="405" w:type="dxa"/>
            <w:tcBorders>
              <w:top w:val="nil"/>
              <w:bottom w:val="nil"/>
              <w:right w:val="nil"/>
            </w:tcBorders>
          </w:tcPr>
          <w:p w14:paraId="5353DEC6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5</w:t>
            </w:r>
            <w:r w:rsidRPr="00647077">
              <w:t>.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</w:tcBorders>
          </w:tcPr>
          <w:p w14:paraId="53962540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蒸餾殘餘瀝青延展性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℃"/>
              </w:smartTagPr>
              <w:r w:rsidRPr="00647077">
                <w:rPr>
                  <w:rFonts w:hint="eastAsia"/>
                </w:rPr>
                <w:t>25</w:t>
              </w:r>
              <w:r w:rsidRPr="00647077">
                <w:rPr>
                  <w:rFonts w:hint="eastAsia"/>
                </w:rPr>
                <w:t>℃</w:t>
              </w:r>
            </w:smartTag>
            <w:r w:rsidRPr="00647077">
              <w:rPr>
                <w:rFonts w:hint="eastAsia"/>
              </w:rPr>
              <w:t>，</w:t>
            </w:r>
            <w:r w:rsidRPr="00647077">
              <w:rPr>
                <w:rFonts w:hint="eastAsia"/>
              </w:rPr>
              <w:t>5</w:t>
            </w:r>
            <w:r w:rsidRPr="00647077">
              <w:rPr>
                <w:rFonts w:hint="eastAsia"/>
              </w:rPr>
              <w:t>㎝</w:t>
            </w:r>
            <w:r w:rsidRPr="00647077">
              <w:rPr>
                <w:rFonts w:hint="eastAsia"/>
              </w:rPr>
              <w:t>/</w:t>
            </w:r>
            <w:r w:rsidRPr="00647077">
              <w:t>min</w:t>
            </w:r>
            <w:r w:rsidRPr="00647077">
              <w:t>，</w:t>
            </w:r>
            <w:r w:rsidRPr="00647077">
              <w:rPr>
                <w:rFonts w:hint="eastAsia"/>
              </w:rPr>
              <w:t>㎝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421FE17D" w14:textId="77777777" w:rsidR="003E034E" w:rsidRPr="00647077" w:rsidRDefault="003E034E" w:rsidP="003E034E">
            <w:pPr>
              <w:pStyle w:val="a7"/>
            </w:pPr>
            <w:r w:rsidRPr="00647077">
              <w:t>AASHTO T51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C1A5F0F" w14:textId="77777777" w:rsidR="003E034E" w:rsidRPr="00647077" w:rsidRDefault="003E034E" w:rsidP="00E24206">
            <w:pPr>
              <w:pStyle w:val="a7"/>
            </w:pPr>
            <w:r w:rsidRPr="00647077">
              <w:sym w:font="Symbol" w:char="F0B3"/>
            </w:r>
            <w:r w:rsidRPr="00647077">
              <w:rPr>
                <w:rFonts w:hint="eastAsia"/>
              </w:rPr>
              <w:t>100</w:t>
            </w:r>
          </w:p>
        </w:tc>
        <w:tc>
          <w:tcPr>
            <w:tcW w:w="1301" w:type="dxa"/>
            <w:vMerge/>
          </w:tcPr>
          <w:p w14:paraId="7ABDBCCE" w14:textId="77777777" w:rsidR="003E034E" w:rsidRPr="00647077" w:rsidRDefault="003E034E" w:rsidP="00E24206">
            <w:pPr>
              <w:pStyle w:val="a5"/>
            </w:pPr>
          </w:p>
        </w:tc>
      </w:tr>
      <w:tr w:rsidR="003E034E" w:rsidRPr="00647077" w14:paraId="3462F318" w14:textId="77777777">
        <w:trPr>
          <w:cantSplit/>
        </w:trPr>
        <w:tc>
          <w:tcPr>
            <w:tcW w:w="737" w:type="dxa"/>
            <w:vMerge/>
            <w:textDirection w:val="tbRlV"/>
            <w:vAlign w:val="center"/>
          </w:tcPr>
          <w:p w14:paraId="31AC6986" w14:textId="77777777" w:rsidR="003E034E" w:rsidRPr="00647077" w:rsidRDefault="003E034E" w:rsidP="00E24206">
            <w:pPr>
              <w:pStyle w:val="a7"/>
            </w:pPr>
          </w:p>
        </w:tc>
        <w:tc>
          <w:tcPr>
            <w:tcW w:w="405" w:type="dxa"/>
            <w:tcBorders>
              <w:top w:val="nil"/>
              <w:right w:val="nil"/>
            </w:tcBorders>
          </w:tcPr>
          <w:p w14:paraId="3E59110C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6</w:t>
            </w:r>
            <w:r w:rsidRPr="00647077">
              <w:t>.</w:t>
            </w:r>
            <w:r w:rsidRPr="00647077">
              <w:rPr>
                <w:rFonts w:hint="eastAsia"/>
              </w:rPr>
              <w:tab/>
            </w:r>
          </w:p>
        </w:tc>
        <w:tc>
          <w:tcPr>
            <w:tcW w:w="2317" w:type="dxa"/>
            <w:tcBorders>
              <w:top w:val="nil"/>
              <w:left w:val="nil"/>
            </w:tcBorders>
          </w:tcPr>
          <w:p w14:paraId="79EFCB41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蒸餾殘餘瀝青於四氯化炭中之溶解度，</w:t>
            </w:r>
            <w:r w:rsidRPr="00647077">
              <w:rPr>
                <w:rFonts w:hint="eastAsia"/>
              </w:rPr>
              <w:t>%</w:t>
            </w:r>
          </w:p>
        </w:tc>
        <w:tc>
          <w:tcPr>
            <w:tcW w:w="1845" w:type="dxa"/>
            <w:tcBorders>
              <w:top w:val="nil"/>
            </w:tcBorders>
          </w:tcPr>
          <w:p w14:paraId="7F556AE7" w14:textId="77777777" w:rsidR="003E034E" w:rsidRPr="00647077" w:rsidRDefault="003E034E" w:rsidP="003E034E">
            <w:pPr>
              <w:pStyle w:val="a7"/>
            </w:pPr>
            <w:r w:rsidRPr="00647077">
              <w:t>AASHTO T44</w:t>
            </w:r>
          </w:p>
        </w:tc>
        <w:tc>
          <w:tcPr>
            <w:tcW w:w="1560" w:type="dxa"/>
            <w:tcBorders>
              <w:top w:val="nil"/>
            </w:tcBorders>
          </w:tcPr>
          <w:p w14:paraId="0AF32E83" w14:textId="77777777" w:rsidR="003E034E" w:rsidRPr="00647077" w:rsidRDefault="00445620" w:rsidP="00E24206">
            <w:pPr>
              <w:pStyle w:val="a7"/>
            </w:pPr>
            <w:r w:rsidRPr="00647077">
              <w:sym w:font="Symbol" w:char="F0B3"/>
            </w:r>
            <w:r w:rsidRPr="00647077">
              <w:t>99.</w:t>
            </w:r>
            <w:r w:rsidRPr="00647077">
              <w:rPr>
                <w:rFonts w:hint="eastAsia"/>
              </w:rPr>
              <w:t>0</w:t>
            </w:r>
          </w:p>
        </w:tc>
        <w:tc>
          <w:tcPr>
            <w:tcW w:w="1301" w:type="dxa"/>
            <w:vMerge/>
          </w:tcPr>
          <w:p w14:paraId="2E4BFE2E" w14:textId="77777777" w:rsidR="003E034E" w:rsidRPr="00647077" w:rsidRDefault="003E034E" w:rsidP="00E24206">
            <w:pPr>
              <w:pStyle w:val="a5"/>
            </w:pPr>
          </w:p>
        </w:tc>
      </w:tr>
      <w:tr w:rsidR="000E09D4" w:rsidRPr="00647077" w14:paraId="6AF00A9F" w14:textId="77777777">
        <w:trPr>
          <w:cantSplit/>
        </w:trPr>
        <w:tc>
          <w:tcPr>
            <w:tcW w:w="737" w:type="dxa"/>
            <w:textDirection w:val="tbRlV"/>
            <w:vAlign w:val="center"/>
          </w:tcPr>
          <w:p w14:paraId="5314A507" w14:textId="77777777" w:rsidR="000E09D4" w:rsidRPr="00647077" w:rsidRDefault="000E09D4" w:rsidP="00E24206">
            <w:pPr>
              <w:pStyle w:val="a7"/>
            </w:pPr>
            <w:r w:rsidRPr="00647077">
              <w:rPr>
                <w:rFonts w:hint="eastAsia"/>
              </w:rPr>
              <w:t>乳化瀝青</w:t>
            </w:r>
          </w:p>
        </w:tc>
        <w:tc>
          <w:tcPr>
            <w:tcW w:w="2722" w:type="dxa"/>
            <w:gridSpan w:val="2"/>
          </w:tcPr>
          <w:p w14:paraId="5A0BD80E" w14:textId="77777777" w:rsidR="000E09D4" w:rsidRPr="00647077" w:rsidRDefault="000E09D4" w:rsidP="00E24206">
            <w:pPr>
              <w:pStyle w:val="a5"/>
            </w:pPr>
            <w:r w:rsidRPr="00647077">
              <w:t>CNS 1304 K5016</w:t>
            </w:r>
            <w:r w:rsidRPr="00647077">
              <w:rPr>
                <w:rFonts w:hint="eastAsia"/>
              </w:rPr>
              <w:t>之項目</w:t>
            </w:r>
          </w:p>
        </w:tc>
        <w:tc>
          <w:tcPr>
            <w:tcW w:w="1845" w:type="dxa"/>
          </w:tcPr>
          <w:p w14:paraId="136C7B1D" w14:textId="77777777" w:rsidR="000E09D4" w:rsidRPr="00647077" w:rsidRDefault="000E09D4" w:rsidP="00E24206">
            <w:pPr>
              <w:pStyle w:val="a5"/>
            </w:pPr>
            <w:r w:rsidRPr="00647077">
              <w:t>CNS 1304</w:t>
            </w:r>
          </w:p>
          <w:p w14:paraId="43BBBBD6" w14:textId="77777777" w:rsidR="000E09D4" w:rsidRPr="00647077" w:rsidRDefault="000E09D4" w:rsidP="00E24206">
            <w:pPr>
              <w:pStyle w:val="a5"/>
            </w:pPr>
            <w:r w:rsidRPr="00647077">
              <w:t>K5016</w:t>
            </w:r>
          </w:p>
        </w:tc>
        <w:tc>
          <w:tcPr>
            <w:tcW w:w="1560" w:type="dxa"/>
          </w:tcPr>
          <w:p w14:paraId="1421D258" w14:textId="77777777" w:rsidR="000E09D4" w:rsidRPr="00647077" w:rsidRDefault="000E09D4">
            <w:pPr>
              <w:pStyle w:val="a5"/>
              <w:spacing w:line="350" w:lineRule="exact"/>
            </w:pPr>
            <w:r w:rsidRPr="00647077">
              <w:rPr>
                <w:rFonts w:hint="eastAsia"/>
              </w:rPr>
              <w:t>依</w:t>
            </w:r>
            <w:r w:rsidRPr="00647077">
              <w:t>CNS</w:t>
            </w:r>
            <w:r w:rsidRPr="00647077">
              <w:rPr>
                <w:rFonts w:hint="eastAsia"/>
              </w:rPr>
              <w:t>1304</w:t>
            </w:r>
            <w:r w:rsidRPr="00647077">
              <w:t xml:space="preserve">  K5016</w:t>
            </w:r>
            <w:r w:rsidRPr="00647077">
              <w:rPr>
                <w:rFonts w:hint="eastAsia"/>
              </w:rPr>
              <w:t>要求</w:t>
            </w:r>
          </w:p>
        </w:tc>
        <w:tc>
          <w:tcPr>
            <w:tcW w:w="1301" w:type="dxa"/>
          </w:tcPr>
          <w:p w14:paraId="708F2606" w14:textId="77777777" w:rsidR="00795A79" w:rsidRPr="00647077" w:rsidRDefault="00795A79" w:rsidP="00795A79">
            <w:pPr>
              <w:pStyle w:val="a5"/>
              <w:rPr>
                <w:strike/>
                <w:szCs w:val="24"/>
              </w:rPr>
            </w:pPr>
            <w:r w:rsidRPr="00647077">
              <w:rPr>
                <w:rFonts w:hint="eastAsia"/>
                <w:strike/>
                <w:szCs w:val="24"/>
              </w:rPr>
              <w:t>[</w:t>
            </w:r>
            <w:r w:rsidRPr="00647077">
              <w:rPr>
                <w:rFonts w:hint="eastAsia"/>
                <w:strike/>
                <w:szCs w:val="24"/>
              </w:rPr>
              <w:t>一次</w:t>
            </w:r>
            <w:r w:rsidRPr="00647077">
              <w:rPr>
                <w:rFonts w:hint="eastAsia"/>
                <w:strike/>
                <w:szCs w:val="24"/>
              </w:rPr>
              <w:t>]</w:t>
            </w:r>
          </w:p>
          <w:p w14:paraId="3EB2ACE4" w14:textId="77777777" w:rsidR="00795A79" w:rsidRPr="00647077" w:rsidRDefault="00795A79" w:rsidP="00795A79">
            <w:pPr>
              <w:pStyle w:val="a5"/>
              <w:rPr>
                <w:strike/>
                <w:szCs w:val="24"/>
              </w:rPr>
            </w:pPr>
            <w:r w:rsidRPr="00647077">
              <w:rPr>
                <w:rFonts w:hint="eastAsia"/>
                <w:strike/>
                <w:szCs w:val="24"/>
              </w:rPr>
              <w:t>[</w:t>
            </w:r>
            <w:r w:rsidRPr="00647077">
              <w:rPr>
                <w:rFonts w:hint="eastAsia"/>
                <w:strike/>
                <w:szCs w:val="24"/>
              </w:rPr>
              <w:t>每</w:t>
            </w:r>
            <w:r w:rsidRPr="00647077">
              <w:rPr>
                <w:rFonts w:hint="eastAsia"/>
                <w:strike/>
                <w:szCs w:val="24"/>
              </w:rPr>
              <w:t>20</w:t>
            </w:r>
            <w:r w:rsidRPr="00647077">
              <w:rPr>
                <w:rFonts w:hint="eastAsia"/>
                <w:strike/>
                <w:szCs w:val="24"/>
              </w:rPr>
              <w:t>公噸一次</w:t>
            </w:r>
            <w:r w:rsidRPr="00647077">
              <w:rPr>
                <w:rFonts w:hint="eastAsia"/>
                <w:strike/>
                <w:szCs w:val="24"/>
              </w:rPr>
              <w:t>]</w:t>
            </w:r>
          </w:p>
          <w:p w14:paraId="679F7247" w14:textId="77777777" w:rsidR="000E09D4" w:rsidRPr="00647077" w:rsidRDefault="000E09D4" w:rsidP="00795A79">
            <w:pPr>
              <w:pStyle w:val="a5"/>
            </w:pPr>
            <w:r w:rsidRPr="00647077">
              <w:rPr>
                <w:rFonts w:hint="eastAsia"/>
              </w:rPr>
              <w:t>[</w:t>
            </w:r>
            <w:r w:rsidRPr="00647077">
              <w:rPr>
                <w:rFonts w:hint="eastAsia"/>
              </w:rPr>
              <w:t>提出檢驗試驗報告，不需抽驗</w:t>
            </w:r>
            <w:r w:rsidRPr="00647077">
              <w:rPr>
                <w:rFonts w:hint="eastAsia"/>
              </w:rPr>
              <w:t>]</w:t>
            </w:r>
          </w:p>
        </w:tc>
      </w:tr>
    </w:tbl>
    <w:p w14:paraId="15D46722" w14:textId="77777777" w:rsidR="00531C65" w:rsidRPr="00647077" w:rsidRDefault="00531C65" w:rsidP="00531C65"/>
    <w:p w14:paraId="10853016" w14:textId="77777777" w:rsidR="000E09D4" w:rsidRPr="00647077" w:rsidRDefault="000E09D4" w:rsidP="00531C65">
      <w:pPr>
        <w:pStyle w:val="4"/>
      </w:pPr>
      <w:r w:rsidRPr="00647077">
        <w:rPr>
          <w:rFonts w:hint="eastAsia"/>
        </w:rPr>
        <w:t>保護</w:t>
      </w:r>
    </w:p>
    <w:p w14:paraId="60928053" w14:textId="77777777" w:rsidR="000E09D4" w:rsidRPr="00647077" w:rsidRDefault="000E09D4" w:rsidP="00531C65">
      <w:pPr>
        <w:pStyle w:val="5"/>
      </w:pPr>
      <w:r w:rsidRPr="00647077">
        <w:rPr>
          <w:rFonts w:hint="eastAsia"/>
        </w:rPr>
        <w:t>黏層澆置完成後，應有適當時間保護，並應禁止車輛及人畜通行。</w:t>
      </w:r>
    </w:p>
    <w:p w14:paraId="6F51E32A" w14:textId="77777777" w:rsidR="000E09D4" w:rsidRPr="00647077" w:rsidRDefault="000E09D4" w:rsidP="00531C65">
      <w:pPr>
        <w:pStyle w:val="5"/>
      </w:pPr>
      <w:r w:rsidRPr="00647077">
        <w:rPr>
          <w:rFonts w:hint="eastAsia"/>
        </w:rPr>
        <w:lastRenderedPageBreak/>
        <w:t>在舖設瀝青混凝土面層之前，如發現黏層有不均勻之處，應隨時設法改善之。</w:t>
      </w:r>
    </w:p>
    <w:p w14:paraId="3384BB7E" w14:textId="77777777" w:rsidR="000E09D4" w:rsidRPr="00647077" w:rsidRDefault="000E09D4" w:rsidP="004D55BB">
      <w:pPr>
        <w:pStyle w:val="3"/>
      </w:pPr>
      <w:r w:rsidRPr="00647077">
        <w:rPr>
          <w:rFonts w:hint="eastAsia"/>
        </w:rPr>
        <w:t>計量與計價</w:t>
      </w:r>
    </w:p>
    <w:p w14:paraId="0619A6B8" w14:textId="77777777" w:rsidR="000E09D4" w:rsidRPr="00647077" w:rsidRDefault="000E09D4" w:rsidP="00531C65">
      <w:pPr>
        <w:pStyle w:val="4"/>
      </w:pPr>
      <w:r w:rsidRPr="00647077">
        <w:rPr>
          <w:rFonts w:hint="eastAsia"/>
        </w:rPr>
        <w:t>計量</w:t>
      </w:r>
    </w:p>
    <w:p w14:paraId="211DA16F" w14:textId="77777777" w:rsidR="000E09D4" w:rsidRPr="00647077" w:rsidRDefault="00E4352F" w:rsidP="00531C65">
      <w:pPr>
        <w:pStyle w:val="5"/>
      </w:pPr>
      <w:r w:rsidRPr="00647077">
        <w:t>本項工作</w:t>
      </w:r>
      <w:r w:rsidR="000E09D4" w:rsidRPr="00647077">
        <w:rPr>
          <w:rFonts w:hint="eastAsia"/>
        </w:rPr>
        <w:t>依設計圖說</w:t>
      </w:r>
      <w:r w:rsidRPr="00647077">
        <w:rPr>
          <w:rFonts w:hint="eastAsia"/>
        </w:rPr>
        <w:t>或契約詳細價目表</w:t>
      </w:r>
      <w:r w:rsidR="000E09D4" w:rsidRPr="00647077">
        <w:rPr>
          <w:rFonts w:hint="eastAsia"/>
        </w:rPr>
        <w:t>所示不同材料規格，</w:t>
      </w:r>
      <w:r w:rsidR="000E09D4" w:rsidRPr="00647077">
        <w:rPr>
          <w:rFonts w:hint="eastAsia"/>
          <w:strike/>
          <w:szCs w:val="24"/>
        </w:rPr>
        <w:t>按完工後經驗收合格之數量，</w:t>
      </w:r>
      <w:r w:rsidR="000E09D4" w:rsidRPr="00647077">
        <w:rPr>
          <w:rFonts w:hint="eastAsia"/>
        </w:rPr>
        <w:t>以</w:t>
      </w:r>
      <w:r w:rsidR="000E09D4" w:rsidRPr="00647077">
        <w:rPr>
          <w:rFonts w:hint="eastAsia"/>
        </w:rPr>
        <w:t>[</w:t>
      </w:r>
      <w:r w:rsidR="000E09D4" w:rsidRPr="00647077">
        <w:rPr>
          <w:rFonts w:hint="eastAsia"/>
        </w:rPr>
        <w:t>平方公尺</w:t>
      </w:r>
      <w:r w:rsidR="000E09D4" w:rsidRPr="00647077">
        <w:rPr>
          <w:rFonts w:hint="eastAsia"/>
        </w:rPr>
        <w:t>]</w:t>
      </w:r>
      <w:r w:rsidR="000E09D4" w:rsidRPr="00647077">
        <w:rPr>
          <w:rFonts w:hint="eastAsia"/>
          <w:strike/>
          <w:szCs w:val="24"/>
        </w:rPr>
        <w:t>[</w:t>
      </w:r>
      <w:r w:rsidR="000E09D4" w:rsidRPr="00647077">
        <w:rPr>
          <w:rFonts w:hint="eastAsia"/>
          <w:strike/>
          <w:szCs w:val="24"/>
        </w:rPr>
        <w:t>公升</w:t>
      </w:r>
      <w:r w:rsidR="000E09D4" w:rsidRPr="00647077">
        <w:rPr>
          <w:rFonts w:hint="eastAsia"/>
          <w:strike/>
          <w:szCs w:val="24"/>
        </w:rPr>
        <w:t>]</w:t>
      </w:r>
      <w:r w:rsidR="000E09D4" w:rsidRPr="00647077">
        <w:rPr>
          <w:rFonts w:hint="eastAsia"/>
        </w:rPr>
        <w:t>計量。</w:t>
      </w:r>
    </w:p>
    <w:p w14:paraId="08C6E8D5" w14:textId="77777777" w:rsidR="00531C65" w:rsidRPr="00647077" w:rsidRDefault="00531C65" w:rsidP="00531C65"/>
    <w:p w14:paraId="51DEEE1F" w14:textId="77777777" w:rsidR="000E09D4" w:rsidRPr="00647077" w:rsidRDefault="000E09D4" w:rsidP="00531C65">
      <w:pPr>
        <w:pStyle w:val="4"/>
      </w:pPr>
      <w:r w:rsidRPr="00647077">
        <w:rPr>
          <w:rFonts w:hint="eastAsia"/>
        </w:rPr>
        <w:t>計價</w:t>
      </w:r>
    </w:p>
    <w:p w14:paraId="706204AF" w14:textId="77777777" w:rsidR="000E09D4" w:rsidRPr="00647077" w:rsidRDefault="000E09D4" w:rsidP="00531C65">
      <w:pPr>
        <w:pStyle w:val="5"/>
      </w:pPr>
      <w:r w:rsidRPr="00647077">
        <w:rPr>
          <w:rFonts w:hint="eastAsia"/>
        </w:rPr>
        <w:t>依設計圖說所示</w:t>
      </w:r>
      <w:r w:rsidR="00E4352F" w:rsidRPr="00647077">
        <w:rPr>
          <w:rFonts w:hint="eastAsia"/>
        </w:rPr>
        <w:t>或</w:t>
      </w:r>
      <w:r w:rsidRPr="00647077">
        <w:rPr>
          <w:rFonts w:hint="eastAsia"/>
        </w:rPr>
        <w:t>契約詳細價目表所列不同材料規格，以</w:t>
      </w:r>
      <w:r w:rsidRPr="00647077">
        <w:rPr>
          <w:rFonts w:hint="eastAsia"/>
        </w:rPr>
        <w:t>[</w:t>
      </w:r>
      <w:r w:rsidRPr="00647077">
        <w:rPr>
          <w:rFonts w:hint="eastAsia"/>
        </w:rPr>
        <w:t>平方公尺</w:t>
      </w:r>
      <w:r w:rsidRPr="00647077">
        <w:rPr>
          <w:rFonts w:hint="eastAsia"/>
        </w:rPr>
        <w:t>]</w:t>
      </w:r>
      <w:r w:rsidRPr="00647077">
        <w:rPr>
          <w:rFonts w:hint="eastAsia"/>
          <w:strike/>
          <w:szCs w:val="24"/>
        </w:rPr>
        <w:t>[</w:t>
      </w:r>
      <w:r w:rsidRPr="00647077">
        <w:rPr>
          <w:rFonts w:hint="eastAsia"/>
          <w:strike/>
          <w:szCs w:val="24"/>
        </w:rPr>
        <w:t>公升</w:t>
      </w:r>
      <w:r w:rsidR="00531C65" w:rsidRPr="00647077">
        <w:rPr>
          <w:rFonts w:hint="eastAsia"/>
          <w:strike/>
          <w:szCs w:val="24"/>
        </w:rPr>
        <w:t>]</w:t>
      </w:r>
      <w:r w:rsidRPr="00647077">
        <w:rPr>
          <w:rFonts w:hint="eastAsia"/>
        </w:rPr>
        <w:t>單價計價。</w:t>
      </w:r>
    </w:p>
    <w:p w14:paraId="7B5A9D37" w14:textId="77777777" w:rsidR="000E09D4" w:rsidRPr="00647077" w:rsidRDefault="000E09D4" w:rsidP="00531C65">
      <w:pPr>
        <w:pStyle w:val="5"/>
      </w:pPr>
      <w:r w:rsidRPr="00647077">
        <w:rPr>
          <w:rFonts w:hint="eastAsia"/>
        </w:rPr>
        <w:t>該項單價已包括現有構造物及樹木等之保護、瀝青黏層材料之供應、加熱、澆置及保護等，以及為完成瀝青黏層所需之一切人工、材料、機具、設備、動力、運輸及其他為完成本工作所必需之費用在內。</w:t>
      </w:r>
    </w:p>
    <w:p w14:paraId="5E4E39B2" w14:textId="77777777" w:rsidR="00E4352F" w:rsidRPr="00647077" w:rsidRDefault="00E4352F" w:rsidP="00E4352F">
      <w:pPr>
        <w:pStyle w:val="5"/>
      </w:pPr>
      <w:r w:rsidRPr="00647077">
        <w:rPr>
          <w:rFonts w:hint="eastAsia"/>
        </w:rPr>
        <w:t>【</w:t>
      </w:r>
      <w:r w:rsidRPr="00647077">
        <w:t>如契約內之</w:t>
      </w:r>
      <w:r w:rsidR="00685A6E" w:rsidRPr="00647077">
        <w:rPr>
          <w:rFonts w:hint="eastAsia"/>
        </w:rPr>
        <w:t>其他工作項目</w:t>
      </w:r>
      <w:r w:rsidRPr="00647077">
        <w:t>已含</w:t>
      </w:r>
      <w:r w:rsidR="00685A6E" w:rsidRPr="00647077">
        <w:rPr>
          <w:rFonts w:hint="eastAsia"/>
        </w:rPr>
        <w:t>瀝青黏層</w:t>
      </w:r>
      <w:r w:rsidRPr="00647077">
        <w:t>數量時，則</w:t>
      </w:r>
      <w:r w:rsidR="00685A6E" w:rsidRPr="00647077">
        <w:rPr>
          <w:rFonts w:hint="eastAsia"/>
        </w:rPr>
        <w:t>瀝青黏層</w:t>
      </w:r>
      <w:r w:rsidRPr="00647077">
        <w:t>費用已包括於</w:t>
      </w:r>
      <w:r w:rsidR="00685A6E" w:rsidRPr="00647077">
        <w:rPr>
          <w:rFonts w:hint="eastAsia"/>
        </w:rPr>
        <w:t>該工作項目</w:t>
      </w:r>
      <w:r w:rsidRPr="00647077">
        <w:t>之單價內，不另給價。</w:t>
      </w:r>
      <w:r w:rsidRPr="00647077">
        <w:rPr>
          <w:rFonts w:hint="eastAsia"/>
        </w:rPr>
        <w:t>】</w:t>
      </w:r>
    </w:p>
    <w:p w14:paraId="7A083F19" w14:textId="77777777" w:rsidR="000E09D4" w:rsidRPr="00647077" w:rsidRDefault="000E09D4" w:rsidP="00531C65">
      <w:pPr>
        <w:pStyle w:val="aa"/>
      </w:pPr>
      <w:r w:rsidRPr="00647077">
        <w:rPr>
          <w:rFonts w:hint="eastAsia"/>
        </w:rPr>
        <w:t>〈本章結束〉</w:t>
      </w:r>
    </w:p>
    <w:sectPr w:rsidR="000E09D4" w:rsidRPr="00647077" w:rsidSect="000549DA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A7535" w14:textId="77777777" w:rsidR="00AD16A3" w:rsidRDefault="00AD16A3">
      <w:r>
        <w:separator/>
      </w:r>
    </w:p>
  </w:endnote>
  <w:endnote w:type="continuationSeparator" w:id="0">
    <w:p w14:paraId="6B7B67B3" w14:textId="77777777" w:rsidR="00AD16A3" w:rsidRDefault="00AD1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8AB67" w14:textId="77777777" w:rsidR="00DC664F" w:rsidRDefault="00DC664F" w:rsidP="00CB174C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0748195" w14:textId="77777777" w:rsidR="00DC664F" w:rsidRDefault="00DC66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8F1BE" w14:textId="79DE5BF6" w:rsidR="00DC664F" w:rsidRDefault="00DC664F" w:rsidP="00CB174C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B2B80">
      <w:rPr>
        <w:rStyle w:val="a9"/>
        <w:noProof/>
      </w:rPr>
      <w:t>02747-5</w:t>
    </w:r>
    <w:r>
      <w:rPr>
        <w:rStyle w:val="a9"/>
      </w:rPr>
      <w:fldChar w:fldCharType="end"/>
    </w:r>
  </w:p>
  <w:p w14:paraId="3B0EB96D" w14:textId="3A99006A" w:rsidR="0061716E" w:rsidRPr="00484DF7" w:rsidRDefault="00DC664F" w:rsidP="00EF1B4D">
    <w:pPr>
      <w:pStyle w:val="a8"/>
      <w:tabs>
        <w:tab w:val="clear" w:pos="8052"/>
        <w:tab w:val="right" w:pos="8789"/>
      </w:tabs>
    </w:pPr>
    <w:r>
      <w:rPr>
        <w:rFonts w:hint="eastAsia"/>
      </w:rPr>
      <w:tab/>
    </w:r>
    <w:r w:rsidR="008A606F" w:rsidRPr="008A606F">
      <w:t>v2.01-</w:t>
    </w:r>
    <w:proofErr w:type="gramStart"/>
    <w:r w:rsidR="008A606F" w:rsidRPr="008A606F">
      <w:t>WRB,KCG</w:t>
    </w:r>
    <w:proofErr w:type="gramEnd"/>
    <w:r w:rsidR="008A606F" w:rsidRPr="008A606F">
      <w:t>_1</w:t>
    </w:r>
    <w:r w:rsidR="007767FE">
      <w:t>1</w:t>
    </w:r>
    <w:r w:rsidR="00095D17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06E24" w14:textId="77777777" w:rsidR="00AD16A3" w:rsidRDefault="00AD16A3">
      <w:r>
        <w:separator/>
      </w:r>
    </w:p>
  </w:footnote>
  <w:footnote w:type="continuationSeparator" w:id="0">
    <w:p w14:paraId="3DFFC486" w14:textId="77777777" w:rsidR="00AD16A3" w:rsidRDefault="00AD1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580169FF"/>
    <w:multiLevelType w:val="multilevel"/>
    <w:tmpl w:val="A240F578"/>
    <w:lvl w:ilvl="0">
      <w:start w:val="1"/>
      <w:numFmt w:val="decimalZero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321"/>
      <w:numFmt w:val="decimalZero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abstractNum w:abstractNumId="5" w15:restartNumberingAfterBreak="0">
    <w:nsid w:val="771A75E2"/>
    <w:multiLevelType w:val="multilevel"/>
    <w:tmpl w:val="70F858FC"/>
    <w:lvl w:ilvl="0">
      <w:start w:val="2"/>
      <w:numFmt w:val="decimalZero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747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1008943519">
    <w:abstractNumId w:val="1"/>
  </w:num>
  <w:num w:numId="2" w16cid:durableId="727998743">
    <w:abstractNumId w:val="2"/>
  </w:num>
  <w:num w:numId="3" w16cid:durableId="581525990">
    <w:abstractNumId w:val="0"/>
  </w:num>
  <w:num w:numId="4" w16cid:durableId="1661344005">
    <w:abstractNumId w:val="3"/>
  </w:num>
  <w:num w:numId="5" w16cid:durableId="1416320642">
    <w:abstractNumId w:val="5"/>
  </w:num>
  <w:num w:numId="6" w16cid:durableId="378357762">
    <w:abstractNumId w:val="5"/>
  </w:num>
  <w:num w:numId="7" w16cid:durableId="171067661">
    <w:abstractNumId w:val="5"/>
  </w:num>
  <w:num w:numId="8" w16cid:durableId="2081128079">
    <w:abstractNumId w:val="5"/>
  </w:num>
  <w:num w:numId="9" w16cid:durableId="344409195">
    <w:abstractNumId w:val="5"/>
  </w:num>
  <w:num w:numId="10" w16cid:durableId="150219548">
    <w:abstractNumId w:val="5"/>
  </w:num>
  <w:num w:numId="11" w16cid:durableId="141243210">
    <w:abstractNumId w:val="5"/>
  </w:num>
  <w:num w:numId="12" w16cid:durableId="1523939688">
    <w:abstractNumId w:val="5"/>
  </w:num>
  <w:num w:numId="13" w16cid:durableId="1460689809">
    <w:abstractNumId w:val="5"/>
  </w:num>
  <w:num w:numId="14" w16cid:durableId="1792825349">
    <w:abstractNumId w:val="5"/>
  </w:num>
  <w:num w:numId="15" w16cid:durableId="705058682">
    <w:abstractNumId w:val="5"/>
  </w:num>
  <w:num w:numId="16" w16cid:durableId="837623596">
    <w:abstractNumId w:val="5"/>
  </w:num>
  <w:num w:numId="17" w16cid:durableId="584336610">
    <w:abstractNumId w:val="5"/>
  </w:num>
  <w:num w:numId="18" w16cid:durableId="1702317747">
    <w:abstractNumId w:val="5"/>
  </w:num>
  <w:num w:numId="19" w16cid:durableId="572204753">
    <w:abstractNumId w:val="5"/>
  </w:num>
  <w:num w:numId="20" w16cid:durableId="960651293">
    <w:abstractNumId w:val="5"/>
  </w:num>
  <w:num w:numId="21" w16cid:durableId="1181550828">
    <w:abstractNumId w:val="5"/>
  </w:num>
  <w:num w:numId="22" w16cid:durableId="1731414683">
    <w:abstractNumId w:val="5"/>
  </w:num>
  <w:num w:numId="23" w16cid:durableId="1548950008">
    <w:abstractNumId w:val="5"/>
  </w:num>
  <w:num w:numId="24" w16cid:durableId="20219279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3FD"/>
    <w:rsid w:val="00026CD4"/>
    <w:rsid w:val="000549DA"/>
    <w:rsid w:val="00054C46"/>
    <w:rsid w:val="000726BF"/>
    <w:rsid w:val="00095D17"/>
    <w:rsid w:val="000E09D4"/>
    <w:rsid w:val="00143129"/>
    <w:rsid w:val="001479E2"/>
    <w:rsid w:val="00162E7B"/>
    <w:rsid w:val="001C6A7C"/>
    <w:rsid w:val="00217430"/>
    <w:rsid w:val="002B5BA9"/>
    <w:rsid w:val="002F5269"/>
    <w:rsid w:val="003E034E"/>
    <w:rsid w:val="00445620"/>
    <w:rsid w:val="00483E7C"/>
    <w:rsid w:val="00484DF7"/>
    <w:rsid w:val="004D55BB"/>
    <w:rsid w:val="00531C65"/>
    <w:rsid w:val="0061716E"/>
    <w:rsid w:val="00627BEF"/>
    <w:rsid w:val="00647077"/>
    <w:rsid w:val="00671B11"/>
    <w:rsid w:val="00675515"/>
    <w:rsid w:val="00683D53"/>
    <w:rsid w:val="00685A6E"/>
    <w:rsid w:val="007767FE"/>
    <w:rsid w:val="00795A79"/>
    <w:rsid w:val="00844306"/>
    <w:rsid w:val="00850D51"/>
    <w:rsid w:val="00880EC3"/>
    <w:rsid w:val="008927BA"/>
    <w:rsid w:val="008A606F"/>
    <w:rsid w:val="008E291E"/>
    <w:rsid w:val="00901EFE"/>
    <w:rsid w:val="00942C26"/>
    <w:rsid w:val="00A3733F"/>
    <w:rsid w:val="00A8153A"/>
    <w:rsid w:val="00AD16A3"/>
    <w:rsid w:val="00B013BD"/>
    <w:rsid w:val="00B146D9"/>
    <w:rsid w:val="00BA445D"/>
    <w:rsid w:val="00CB174C"/>
    <w:rsid w:val="00CD63FD"/>
    <w:rsid w:val="00DA036C"/>
    <w:rsid w:val="00DC26E5"/>
    <w:rsid w:val="00DC664F"/>
    <w:rsid w:val="00DD4E2C"/>
    <w:rsid w:val="00DE2CE6"/>
    <w:rsid w:val="00DF445C"/>
    <w:rsid w:val="00E24206"/>
    <w:rsid w:val="00E4352F"/>
    <w:rsid w:val="00EF1B4D"/>
    <w:rsid w:val="00F13F9D"/>
    <w:rsid w:val="00F15261"/>
    <w:rsid w:val="00F24BC7"/>
    <w:rsid w:val="00FB2B80"/>
    <w:rsid w:val="00FF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2D5B68D5"/>
  <w15:chartTrackingRefBased/>
  <w15:docId w15:val="{EA068B89-D158-411D-96D8-1DCBA3454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55BB"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rsid w:val="004D55BB"/>
    <w:pPr>
      <w:numPr>
        <w:numId w:val="23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rsid w:val="004D55BB"/>
    <w:pPr>
      <w:numPr>
        <w:ilvl w:val="1"/>
        <w:numId w:val="23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rsid w:val="004D55BB"/>
    <w:pPr>
      <w:numPr>
        <w:ilvl w:val="2"/>
        <w:numId w:val="23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rsid w:val="004D55BB"/>
    <w:pPr>
      <w:numPr>
        <w:ilvl w:val="3"/>
        <w:numId w:val="23"/>
      </w:numPr>
      <w:outlineLvl w:val="3"/>
    </w:pPr>
  </w:style>
  <w:style w:type="paragraph" w:styleId="5">
    <w:name w:val="heading 5"/>
    <w:basedOn w:val="4"/>
    <w:next w:val="a"/>
    <w:qFormat/>
    <w:rsid w:val="004D55BB"/>
    <w:pPr>
      <w:numPr>
        <w:ilvl w:val="4"/>
      </w:numPr>
      <w:outlineLvl w:val="4"/>
    </w:pPr>
    <w:rPr>
      <w:bCs/>
    </w:rPr>
  </w:style>
  <w:style w:type="paragraph" w:styleId="6">
    <w:name w:val="heading 6"/>
    <w:basedOn w:val="4"/>
    <w:next w:val="a"/>
    <w:qFormat/>
    <w:rsid w:val="004D55BB"/>
    <w:pPr>
      <w:numPr>
        <w:ilvl w:val="5"/>
      </w:numPr>
      <w:outlineLvl w:val="5"/>
    </w:pPr>
  </w:style>
  <w:style w:type="paragraph" w:styleId="7">
    <w:name w:val="heading 7"/>
    <w:aliases w:val="CNS"/>
    <w:basedOn w:val="a"/>
    <w:next w:val="a"/>
    <w:qFormat/>
    <w:rsid w:val="004D55BB"/>
    <w:pPr>
      <w:numPr>
        <w:ilvl w:val="6"/>
        <w:numId w:val="23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rsid w:val="004D55BB"/>
    <w:pPr>
      <w:numPr>
        <w:ilvl w:val="7"/>
        <w:numId w:val="23"/>
      </w:numPr>
      <w:outlineLvl w:val="7"/>
    </w:pPr>
  </w:style>
  <w:style w:type="paragraph" w:styleId="9">
    <w:name w:val="heading 9"/>
    <w:basedOn w:val="a"/>
    <w:next w:val="a"/>
    <w:qFormat/>
    <w:rsid w:val="004D55BB"/>
    <w:pPr>
      <w:numPr>
        <w:ilvl w:val="8"/>
        <w:numId w:val="23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章"/>
    <w:basedOn w:val="a"/>
    <w:rsid w:val="004D55BB"/>
    <w:pPr>
      <w:jc w:val="center"/>
    </w:pPr>
    <w:rPr>
      <w:rFonts w:eastAsia="新細明體"/>
      <w:sz w:val="28"/>
    </w:rPr>
  </w:style>
  <w:style w:type="paragraph" w:styleId="a4">
    <w:name w:val="Body Text"/>
    <w:basedOn w:val="a"/>
    <w:rsid w:val="004D55BB"/>
    <w:pPr>
      <w:ind w:left="964"/>
    </w:pPr>
  </w:style>
  <w:style w:type="paragraph" w:customStyle="1" w:styleId="a5">
    <w:name w:val="表文"/>
    <w:basedOn w:val="a"/>
    <w:rsid w:val="004D55BB"/>
    <w:pPr>
      <w:ind w:left="57" w:right="57"/>
    </w:pPr>
  </w:style>
  <w:style w:type="paragraph" w:styleId="a6">
    <w:name w:val="header"/>
    <w:basedOn w:val="a"/>
    <w:rsid w:val="004D55BB"/>
    <w:pPr>
      <w:tabs>
        <w:tab w:val="center" w:pos="3900"/>
        <w:tab w:val="center" w:pos="7800"/>
      </w:tabs>
      <w:snapToGrid w:val="0"/>
    </w:pPr>
    <w:rPr>
      <w:sz w:val="20"/>
    </w:rPr>
  </w:style>
  <w:style w:type="paragraph" w:customStyle="1" w:styleId="a7">
    <w:name w:val="表文中"/>
    <w:basedOn w:val="a5"/>
    <w:rsid w:val="004D55BB"/>
    <w:pPr>
      <w:jc w:val="center"/>
    </w:pPr>
  </w:style>
  <w:style w:type="paragraph" w:styleId="a8">
    <w:name w:val="footer"/>
    <w:basedOn w:val="a"/>
    <w:rsid w:val="004D55BB"/>
    <w:pPr>
      <w:tabs>
        <w:tab w:val="left" w:pos="4254"/>
        <w:tab w:val="left" w:pos="8052"/>
      </w:tabs>
      <w:snapToGrid w:val="0"/>
    </w:pPr>
    <w:rPr>
      <w:sz w:val="16"/>
    </w:rPr>
  </w:style>
  <w:style w:type="character" w:styleId="a9">
    <w:name w:val="page number"/>
    <w:rsid w:val="004D55BB"/>
    <w:rPr>
      <w:rFonts w:ascii="Arial" w:eastAsia="標楷體" w:hAnsi="Arial"/>
      <w:sz w:val="20"/>
    </w:rPr>
  </w:style>
  <w:style w:type="paragraph" w:customStyle="1" w:styleId="aa">
    <w:name w:val="結束"/>
    <w:basedOn w:val="a7"/>
    <w:rsid w:val="004D55BB"/>
    <w:pPr>
      <w:spacing w:before="500"/>
    </w:pPr>
  </w:style>
  <w:style w:type="character" w:styleId="ab">
    <w:name w:val="FollowedHyperlink"/>
    <w:rsid w:val="004D55BB"/>
    <w:rPr>
      <w:color w:val="800080"/>
      <w:u w:val="single"/>
    </w:rPr>
  </w:style>
  <w:style w:type="paragraph" w:customStyle="1" w:styleId="ac">
    <w:name w:val="單行間距"/>
    <w:basedOn w:val="a"/>
    <w:rsid w:val="004D55BB"/>
    <w:pPr>
      <w:jc w:val="center"/>
    </w:pPr>
  </w:style>
  <w:style w:type="paragraph" w:styleId="ad">
    <w:name w:val="caption"/>
    <w:basedOn w:val="a"/>
    <w:next w:val="a"/>
    <w:qFormat/>
    <w:rsid w:val="004D55BB"/>
    <w:pPr>
      <w:spacing w:line="400" w:lineRule="exact"/>
      <w:jc w:val="center"/>
    </w:pPr>
  </w:style>
  <w:style w:type="character" w:styleId="ae">
    <w:name w:val="Placeholder Text"/>
    <w:uiPriority w:val="99"/>
    <w:semiHidden/>
    <w:rsid w:val="002174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489</Words>
  <Characters>2793</Characters>
  <Application>Microsoft Office Word</Application>
  <DocSecurity>0</DocSecurity>
  <Lines>23</Lines>
  <Paragraphs>6</Paragraphs>
  <ScaleCrop>false</ScaleCrop>
  <Company>MAA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第02391章</dc:title>
  <dc:subject/>
  <dc:creator>Spenser Pan</dc:creator>
  <cp:keywords/>
  <cp:lastModifiedBy>Luc Wu</cp:lastModifiedBy>
  <cp:revision>20</cp:revision>
  <dcterms:created xsi:type="dcterms:W3CDTF">2016-03-25T03:43:00Z</dcterms:created>
  <dcterms:modified xsi:type="dcterms:W3CDTF">2025-04-22T08:45:00Z</dcterms:modified>
</cp:coreProperties>
</file>